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082964" w:rsidRDefault="00F502FD" w:rsidP="00082964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082964" w:rsidRDefault="009D08D4" w:rsidP="00082964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082964" w:rsidRDefault="009D08D4" w:rsidP="0008296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82964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082964" w:rsidRDefault="009D08D4" w:rsidP="0008296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82964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082964">
        <w:rPr>
          <w:rFonts w:cs="Arial"/>
          <w:b/>
          <w:bCs/>
          <w:kern w:val="28"/>
          <w:sz w:val="32"/>
          <w:szCs w:val="32"/>
        </w:rPr>
        <w:t>–</w:t>
      </w:r>
      <w:r w:rsidR="005F7317" w:rsidRPr="00082964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082964" w:rsidRDefault="009D08D4" w:rsidP="0008296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82964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082964" w:rsidRDefault="009D08D4" w:rsidP="0008296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82964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082964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082964" w:rsidRDefault="009D08D4" w:rsidP="00082964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082964" w:rsidRDefault="009D08D4" w:rsidP="0008296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82964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581F11" w:rsidRPr="00082964" w:rsidRDefault="00581F11" w:rsidP="00082964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581F11" w:rsidRPr="00082964" w:rsidRDefault="00581F11" w:rsidP="0008296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82964">
        <w:rPr>
          <w:rFonts w:cs="Arial"/>
          <w:b/>
          <w:bCs/>
          <w:kern w:val="28"/>
          <w:sz w:val="32"/>
          <w:szCs w:val="32"/>
        </w:rPr>
        <w:t>Об отмене нормативно-правового акта Ленинск-Кузнецкого района</w:t>
      </w:r>
    </w:p>
    <w:p w:rsidR="00581F11" w:rsidRPr="00082964" w:rsidRDefault="00581F11" w:rsidP="00082964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581F11" w:rsidRPr="00082964" w:rsidRDefault="00581F11" w:rsidP="00082964">
      <w:r w:rsidRPr="00082964">
        <w:t>В целях приведения муниципальных правовых актов в соответствие с действующим законодательством администрация Ленинск-Кузнецкого муниципального округа постановляет:</w:t>
      </w:r>
    </w:p>
    <w:p w:rsidR="00581F11" w:rsidRPr="00082964" w:rsidRDefault="00581F11" w:rsidP="00082964">
      <w:r w:rsidRPr="00082964">
        <w:t>1. Считать утратившим силу:</w:t>
      </w:r>
    </w:p>
    <w:p w:rsidR="00581F11" w:rsidRPr="00082964" w:rsidRDefault="00581F11" w:rsidP="00082964">
      <w:r w:rsidRPr="00082964">
        <w:t xml:space="preserve">- постановление главы Ленинск-Кузнецкого района </w:t>
      </w:r>
      <w:hyperlink r:id="rId10" w:tgtFrame="Cancelling" w:history="1">
        <w:r w:rsidRPr="009B2FCF">
          <w:rPr>
            <w:rStyle w:val="af0"/>
          </w:rPr>
          <w:t>от 24.12.2009 № 470</w:t>
        </w:r>
      </w:hyperlink>
      <w:r w:rsidRPr="00082964">
        <w:t xml:space="preserve"> «</w:t>
      </w:r>
      <w:r w:rsidRPr="00082964">
        <w:rPr>
          <w:rFonts w:hint="eastAsia"/>
        </w:rPr>
        <w:t>Об</w:t>
      </w:r>
      <w:r w:rsidRPr="00082964">
        <w:t xml:space="preserve"> </w:t>
      </w:r>
      <w:r w:rsidRPr="00082964">
        <w:rPr>
          <w:rFonts w:hint="eastAsia"/>
        </w:rPr>
        <w:t>утверждении</w:t>
      </w:r>
      <w:r w:rsidRPr="00082964">
        <w:t xml:space="preserve"> </w:t>
      </w:r>
      <w:r w:rsidRPr="00082964">
        <w:rPr>
          <w:rFonts w:hint="eastAsia"/>
        </w:rPr>
        <w:t>Порядка</w:t>
      </w:r>
      <w:r w:rsidRPr="00082964">
        <w:t xml:space="preserve"> </w:t>
      </w:r>
      <w:r w:rsidRPr="00082964">
        <w:rPr>
          <w:rFonts w:hint="eastAsia"/>
        </w:rPr>
        <w:t>осуществления</w:t>
      </w:r>
      <w:r w:rsidRPr="00082964">
        <w:t xml:space="preserve"> </w:t>
      </w:r>
      <w:r w:rsidRPr="00082964">
        <w:rPr>
          <w:rFonts w:hint="eastAsia"/>
        </w:rPr>
        <w:t>органами</w:t>
      </w:r>
      <w:r w:rsidRPr="00082964">
        <w:t xml:space="preserve"> </w:t>
      </w:r>
      <w:r w:rsidRPr="00082964">
        <w:rPr>
          <w:rFonts w:hint="eastAsia"/>
        </w:rPr>
        <w:t>местного</w:t>
      </w:r>
      <w:r w:rsidRPr="00082964">
        <w:t xml:space="preserve"> </w:t>
      </w:r>
      <w:r w:rsidRPr="00082964">
        <w:rPr>
          <w:rFonts w:hint="eastAsia"/>
        </w:rPr>
        <w:t>самоуправления</w:t>
      </w:r>
      <w:r w:rsidRPr="00082964">
        <w:t xml:space="preserve"> </w:t>
      </w:r>
      <w:r w:rsidRPr="00082964">
        <w:rPr>
          <w:rFonts w:hint="eastAsia"/>
        </w:rPr>
        <w:t>и</w:t>
      </w:r>
      <w:r w:rsidRPr="00082964">
        <w:t xml:space="preserve"> (</w:t>
      </w:r>
      <w:r w:rsidRPr="00082964">
        <w:rPr>
          <w:rFonts w:hint="eastAsia"/>
        </w:rPr>
        <w:t>или</w:t>
      </w:r>
      <w:r w:rsidRPr="00082964">
        <w:t xml:space="preserve">) </w:t>
      </w:r>
      <w:r w:rsidRPr="00082964">
        <w:rPr>
          <w:rFonts w:hint="eastAsia"/>
        </w:rPr>
        <w:t>находящимися</w:t>
      </w:r>
      <w:r w:rsidRPr="00082964">
        <w:t xml:space="preserve"> </w:t>
      </w:r>
      <w:r w:rsidRPr="00082964">
        <w:rPr>
          <w:rFonts w:hint="eastAsia"/>
        </w:rPr>
        <w:t>в</w:t>
      </w:r>
      <w:r w:rsidRPr="00082964">
        <w:t xml:space="preserve"> </w:t>
      </w:r>
      <w:r w:rsidRPr="00082964">
        <w:rPr>
          <w:rFonts w:hint="eastAsia"/>
        </w:rPr>
        <w:t>их</w:t>
      </w:r>
      <w:r w:rsidRPr="00082964">
        <w:t xml:space="preserve"> </w:t>
      </w:r>
      <w:r w:rsidRPr="00082964">
        <w:rPr>
          <w:rFonts w:hint="eastAsia"/>
        </w:rPr>
        <w:t>ведении</w:t>
      </w:r>
      <w:r w:rsidRPr="00082964">
        <w:t xml:space="preserve"> </w:t>
      </w:r>
      <w:r w:rsidRPr="00082964">
        <w:rPr>
          <w:rFonts w:hint="eastAsia"/>
        </w:rPr>
        <w:t>бюджетными</w:t>
      </w:r>
      <w:r w:rsidRPr="00082964">
        <w:t xml:space="preserve"> </w:t>
      </w:r>
      <w:r w:rsidRPr="00082964">
        <w:rPr>
          <w:rFonts w:hint="eastAsia"/>
        </w:rPr>
        <w:t>учреждениями</w:t>
      </w:r>
      <w:r w:rsidRPr="00082964">
        <w:t xml:space="preserve"> </w:t>
      </w:r>
      <w:r w:rsidRPr="00082964">
        <w:rPr>
          <w:rFonts w:hint="eastAsia"/>
        </w:rPr>
        <w:t>бюджетных</w:t>
      </w:r>
      <w:r w:rsidRPr="00082964">
        <w:t xml:space="preserve"> </w:t>
      </w:r>
      <w:r w:rsidRPr="00082964">
        <w:rPr>
          <w:rFonts w:hint="eastAsia"/>
        </w:rPr>
        <w:t>полномочий</w:t>
      </w:r>
      <w:r w:rsidR="00082964">
        <w:t xml:space="preserve"> </w:t>
      </w:r>
      <w:r w:rsidRPr="00082964">
        <w:rPr>
          <w:rFonts w:hint="eastAsia"/>
        </w:rPr>
        <w:t>главных</w:t>
      </w:r>
      <w:r w:rsidRPr="00082964">
        <w:t xml:space="preserve"> </w:t>
      </w:r>
      <w:r w:rsidRPr="00082964">
        <w:rPr>
          <w:rFonts w:hint="eastAsia"/>
        </w:rPr>
        <w:t>администраторов</w:t>
      </w:r>
      <w:r w:rsidRPr="00082964">
        <w:t xml:space="preserve"> </w:t>
      </w:r>
      <w:r w:rsidRPr="00082964">
        <w:rPr>
          <w:rFonts w:hint="eastAsia"/>
        </w:rPr>
        <w:t>доходов</w:t>
      </w:r>
      <w:r w:rsidRPr="00082964">
        <w:t xml:space="preserve"> </w:t>
      </w:r>
      <w:r w:rsidRPr="00082964">
        <w:rPr>
          <w:rFonts w:hint="eastAsia"/>
        </w:rPr>
        <w:t>бюджета</w:t>
      </w:r>
      <w:r w:rsidRPr="00082964">
        <w:t xml:space="preserve"> </w:t>
      </w:r>
      <w:r w:rsidRPr="00082964">
        <w:rPr>
          <w:rFonts w:hint="eastAsia"/>
        </w:rPr>
        <w:t>Ленинск</w:t>
      </w:r>
      <w:r w:rsidRPr="00082964">
        <w:t>-</w:t>
      </w:r>
      <w:r w:rsidRPr="00082964">
        <w:rPr>
          <w:rFonts w:hint="eastAsia"/>
        </w:rPr>
        <w:t>Кузнецкого</w:t>
      </w:r>
      <w:r w:rsidRPr="00082964">
        <w:t xml:space="preserve"> </w:t>
      </w:r>
      <w:r w:rsidRPr="00082964">
        <w:rPr>
          <w:rFonts w:hint="eastAsia"/>
        </w:rPr>
        <w:t>муниципального</w:t>
      </w:r>
      <w:r w:rsidRPr="00082964">
        <w:t xml:space="preserve"> </w:t>
      </w:r>
      <w:r w:rsidRPr="00082964">
        <w:rPr>
          <w:rFonts w:hint="eastAsia"/>
        </w:rPr>
        <w:t>района</w:t>
      </w:r>
      <w:r w:rsidRPr="00082964">
        <w:t>».</w:t>
      </w:r>
    </w:p>
    <w:p w:rsidR="00581F11" w:rsidRPr="00082964" w:rsidRDefault="00581F11" w:rsidP="00082964">
      <w:pPr>
        <w:rPr>
          <w:rFonts w:eastAsia="Calibri"/>
        </w:rPr>
      </w:pPr>
      <w:r w:rsidRPr="00082964">
        <w:rPr>
          <w:rFonts w:eastAsia="Calibri"/>
        </w:rPr>
        <w:t xml:space="preserve">2. </w:t>
      </w:r>
      <w:r w:rsidRPr="00082964">
        <w:t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082964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581F11" w:rsidRPr="00082964" w:rsidRDefault="00581F11" w:rsidP="00082964">
      <w:r w:rsidRPr="00082964">
        <w:rPr>
          <w:rFonts w:eastAsia="Calibri"/>
        </w:rPr>
        <w:t xml:space="preserve">3. </w:t>
      </w:r>
      <w:r w:rsidRPr="00082964">
        <w:t xml:space="preserve">Контроль за исполнением постановления возложить на заместителя главы Ленинск-Кузнецкого муниципального округа – начальника финансового управления М.А. Волкову. </w:t>
      </w:r>
    </w:p>
    <w:p w:rsidR="00581F11" w:rsidRPr="00082964" w:rsidRDefault="00581F11" w:rsidP="00082964">
      <w:r w:rsidRPr="00082964">
        <w:rPr>
          <w:rFonts w:eastAsia="Calibri"/>
        </w:rPr>
        <w:t>4. Постановление вступает в силу после его официального обнародования.</w:t>
      </w:r>
    </w:p>
    <w:p w:rsidR="007A2D1E" w:rsidRPr="00082964" w:rsidRDefault="007A2D1E" w:rsidP="00082964"/>
    <w:p w:rsidR="00BB5CA9" w:rsidRPr="00082964" w:rsidRDefault="00BB5CA9" w:rsidP="00082964">
      <w:r w:rsidRPr="00082964">
        <w:t>Глава</w:t>
      </w:r>
    </w:p>
    <w:p w:rsidR="00BB5CA9" w:rsidRPr="00082964" w:rsidRDefault="00BB5CA9" w:rsidP="00082964">
      <w:r w:rsidRPr="00082964">
        <w:t>Ленинск-Кузнецкого</w:t>
      </w:r>
    </w:p>
    <w:p w:rsidR="00BB5CA9" w:rsidRPr="00082964" w:rsidRDefault="00BB5CA9" w:rsidP="00082964">
      <w:r w:rsidRPr="00082964">
        <w:t>муниципального округа</w:t>
      </w:r>
      <w:r w:rsidR="00082964">
        <w:t xml:space="preserve"> </w:t>
      </w:r>
      <w:r w:rsidRPr="00082964">
        <w:t>Д.П. Полежайкин</w:t>
      </w:r>
    </w:p>
    <w:p w:rsidR="00BB5CA9" w:rsidRPr="00082964" w:rsidRDefault="00BB5CA9" w:rsidP="00082964">
      <w:r w:rsidRPr="00082964">
        <w:t>г. Ленинск-Кузнецкий</w:t>
      </w:r>
    </w:p>
    <w:p w:rsidR="00BB5CA9" w:rsidRPr="00082964" w:rsidRDefault="00BB5CA9" w:rsidP="00082964"/>
    <w:p w:rsidR="00BB5CA9" w:rsidRPr="00082964" w:rsidRDefault="00BB5CA9" w:rsidP="00082964">
      <w:r w:rsidRPr="00082964">
        <w:lastRenderedPageBreak/>
        <w:t>«</w:t>
      </w:r>
      <w:r w:rsidR="00F6009E" w:rsidRPr="00082964">
        <w:t>13</w:t>
      </w:r>
      <w:r w:rsidRPr="00082964">
        <w:t xml:space="preserve">» </w:t>
      </w:r>
      <w:r w:rsidR="00F6009E" w:rsidRPr="00082964">
        <w:t>сентября</w:t>
      </w:r>
      <w:r w:rsidRPr="00082964">
        <w:t xml:space="preserve"> 2023 г.</w:t>
      </w:r>
    </w:p>
    <w:p w:rsidR="007A2D1E" w:rsidRPr="00082964" w:rsidRDefault="00BB5CA9" w:rsidP="00082964">
      <w:r w:rsidRPr="00082964">
        <w:t xml:space="preserve">№ </w:t>
      </w:r>
      <w:r w:rsidR="00F6009E" w:rsidRPr="00082964">
        <w:t>844</w:t>
      </w:r>
    </w:p>
    <w:sectPr w:rsidR="007A2D1E" w:rsidRPr="00082964" w:rsidSect="00082964">
      <w:headerReference w:type="even" r:id="rId11"/>
      <w:headerReference w:type="default" r:id="rId12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1F5" w:rsidRDefault="00AD11F5">
      <w:r>
        <w:separator/>
      </w:r>
    </w:p>
  </w:endnote>
  <w:endnote w:type="continuationSeparator" w:id="0">
    <w:p w:rsidR="00AD11F5" w:rsidRDefault="00AD1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1F5" w:rsidRDefault="00AD11F5">
      <w:r>
        <w:separator/>
      </w:r>
    </w:p>
  </w:footnote>
  <w:footnote w:type="continuationSeparator" w:id="0">
    <w:p w:rsidR="00AD11F5" w:rsidRDefault="00AD11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02FD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2964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16988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102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2F79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81F11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2FCF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11F5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7FC"/>
    <w:rsid w:val="00CF5B09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26261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02FD"/>
    <w:rsid w:val="00F53185"/>
    <w:rsid w:val="00F54F8A"/>
    <w:rsid w:val="00F6009E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502F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F502F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502F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502F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502F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F502F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502FD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82964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82964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82964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502FD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F502FD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08296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502F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F502FD"/>
    <w:rPr>
      <w:color w:val="0000FF"/>
      <w:u w:val="none"/>
    </w:rPr>
  </w:style>
  <w:style w:type="paragraph" w:customStyle="1" w:styleId="Application">
    <w:name w:val="Application!Приложение"/>
    <w:rsid w:val="00F502F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502F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502F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502F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502F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502F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F502F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502F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502F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502F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F502F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502FD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82964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82964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82964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502FD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F502FD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08296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502F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F502FD"/>
    <w:rPr>
      <w:color w:val="0000FF"/>
      <w:u w:val="none"/>
    </w:rPr>
  </w:style>
  <w:style w:type="paragraph" w:customStyle="1" w:styleId="Application">
    <w:name w:val="Application!Приложение"/>
    <w:rsid w:val="00F502F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502F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502F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502F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502F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10.20.49.3:8080/content/act/73069852-08d2-46a4-aa2e-c1d50c271297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9F206-445F-4277-85E9-BAE7BC564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2026-08-31T09:03:00Z</dcterms:created>
  <dcterms:modified xsi:type="dcterms:W3CDTF">2026-08-31T09:04:00Z</dcterms:modified>
</cp:coreProperties>
</file>