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D92364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D92364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D92364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АДМИНИСТРАЦИЯ ЛЕНИНСК-КУЗНЕЦКОГО МУНИЦИПАЛЬНОГО ОКРУГА</w:t>
            </w:r>
          </w:p>
        </w:tc>
      </w:tr>
      <w:tr w:rsidR="00C35BBE" w:rsidRPr="007F5938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D9236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D92364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D92364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D92364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D13E5F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D13E5F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20.03.2025</w:t>
            </w:r>
          </w:p>
        </w:tc>
        <w:tc>
          <w:tcPr>
            <w:tcW w:w="284" w:type="dxa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D13E5F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535</w:t>
            </w:r>
          </w:p>
        </w:tc>
        <w:tc>
          <w:tcPr>
            <w:tcW w:w="2522" w:type="dxa"/>
            <w:gridSpan w:val="2"/>
          </w:tcPr>
          <w:p w:rsidR="00C35BBE" w:rsidRPr="00F73F71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D92364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C35BBE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D92364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C35BBE" w:rsidRPr="000729D6" w:rsidRDefault="005615BF" w:rsidP="005777C9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</w:rPr>
              <w:t xml:space="preserve">Об утверждении </w:t>
            </w:r>
            <w:r w:rsidR="005777C9">
              <w:rPr>
                <w:b/>
              </w:rPr>
              <w:t>П</w:t>
            </w:r>
            <w:r>
              <w:rPr>
                <w:b/>
              </w:rPr>
              <w:t xml:space="preserve">орядка и сроков представления, рассмотрения и оценки предложений заинтересованных лиц о включении дворовой территории </w:t>
            </w:r>
            <w:r w:rsidR="005777C9">
              <w:rPr>
                <w:b/>
              </w:rPr>
              <w:t>в</w:t>
            </w:r>
            <w:r>
              <w:rPr>
                <w:b/>
              </w:rPr>
              <w:t xml:space="preserve"> муниципальную программу Ленинск-Кузнецкого муниципального округа «Формирование современной городской среды муниципального образования Ленинск-Кузнецкий муниципальный округ» на 2025-2030 годы, Порядка и сроков представления, рассмотрения и оценки предложений граждан, организаций о включении в муниципальную программу Ленинск-Кузнецкого муниципального округа «Формирование современной городской среды муниципального образования Ленинск-Кузнецкий муниципальный</w:t>
            </w:r>
            <w:proofErr w:type="gramEnd"/>
            <w:r>
              <w:rPr>
                <w:b/>
              </w:rPr>
              <w:t xml:space="preserve"> округ» на 2025-2030 годы наиболее посещаемых общественных территорий </w:t>
            </w:r>
            <w:proofErr w:type="gramStart"/>
            <w:r>
              <w:rPr>
                <w:b/>
              </w:rPr>
              <w:t>Ленинск-Кузнецкого</w:t>
            </w:r>
            <w:proofErr w:type="gramEnd"/>
            <w:r>
              <w:rPr>
                <w:b/>
              </w:rPr>
              <w:t xml:space="preserve"> муниципального округа, подлежащих благоустройству в 2025-2030 годах</w:t>
            </w:r>
          </w:p>
        </w:tc>
        <w:tc>
          <w:tcPr>
            <w:tcW w:w="1247" w:type="dxa"/>
          </w:tcPr>
          <w:p w:rsidR="00C35BBE" w:rsidRDefault="00C35BBE" w:rsidP="00D92364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D92364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F73F71" w:rsidRDefault="00C35BBE" w:rsidP="00D92364">
            <w:pPr>
              <w:rPr>
                <w:szCs w:val="24"/>
              </w:rPr>
            </w:pPr>
          </w:p>
        </w:tc>
      </w:tr>
    </w:tbl>
    <w:p w:rsidR="00A0760E" w:rsidRDefault="00B27CD5" w:rsidP="00221DD2">
      <w:pPr>
        <w:spacing w:line="360" w:lineRule="auto"/>
        <w:ind w:firstLine="709"/>
        <w:jc w:val="both"/>
      </w:pPr>
      <w:r>
        <w:t>Р</w:t>
      </w:r>
      <w:r w:rsidR="005777C9">
        <w:t>уководствуясь Жилищным кодексом Российской Федерации, Федеральным законом от 06.10.2003 № 131-ФЗ «Об общих принципах организации местного самоупр</w:t>
      </w:r>
      <w:r>
        <w:t>авления в Российской Федерации»,</w:t>
      </w:r>
      <w:r w:rsidR="005777C9">
        <w:t xml:space="preserve"> Уставом муниципального образования Ленинск-Кузнецкий муниципальный округ Кемеровской области </w:t>
      </w:r>
      <w:r>
        <w:t>–</w:t>
      </w:r>
      <w:r w:rsidR="005777C9">
        <w:t xml:space="preserve"> Кузбасса</w:t>
      </w:r>
      <w:r>
        <w:t xml:space="preserve">, в целях создания безопасных и благоприятных условий проживания граждан </w:t>
      </w:r>
      <w:proofErr w:type="gramStart"/>
      <w:r w:rsidR="00A0760E" w:rsidRPr="00A0760E">
        <w:t>п</w:t>
      </w:r>
      <w:proofErr w:type="gramEnd"/>
      <w:r w:rsidR="00A0760E" w:rsidRPr="00A0760E">
        <w:t xml:space="preserve"> о с т а н о в л я ю:</w:t>
      </w:r>
    </w:p>
    <w:p w:rsidR="00CE43E0" w:rsidRDefault="00CE43E0" w:rsidP="00221DD2">
      <w:pPr>
        <w:spacing w:line="360" w:lineRule="auto"/>
        <w:ind w:firstLine="709"/>
        <w:jc w:val="both"/>
      </w:pPr>
      <w:r>
        <w:t>1. Утвердить прилагаемые Порядок и сроки представления, рассмотрения и оценки предложений заинтересованных лиц о включении дворовой территории в муниципальную программу Ленинск-Кузнецкого муниципального округа «Формирование современной городской среды муниципального образования Ленинск-Кузнецкий городской округ» на 2025-2030 годы.</w:t>
      </w:r>
    </w:p>
    <w:p w:rsidR="00CE43E0" w:rsidRDefault="00CE43E0" w:rsidP="00221DD2">
      <w:pPr>
        <w:spacing w:line="360" w:lineRule="auto"/>
        <w:ind w:firstLine="709"/>
        <w:jc w:val="both"/>
      </w:pPr>
      <w:r>
        <w:t xml:space="preserve">2. Утвердить прилагаемые Порядок и сроки представления, рассмотрения и оценки предложений граждан, организаций о включении в муниципальную программу </w:t>
      </w:r>
      <w:proofErr w:type="gramStart"/>
      <w:r>
        <w:t>Ленинск-Кузнецкого</w:t>
      </w:r>
      <w:proofErr w:type="gramEnd"/>
      <w:r>
        <w:t xml:space="preserve"> муниципального округа «Формирование современной городской среды муниципального образования Ленинск-Кузнецкий муниципальный округ» на </w:t>
      </w:r>
      <w:r w:rsidR="00D613EF">
        <w:t xml:space="preserve">                          </w:t>
      </w:r>
      <w:r>
        <w:lastRenderedPageBreak/>
        <w:t xml:space="preserve">2025-2030 годы </w:t>
      </w:r>
      <w:r>
        <w:rPr>
          <w:szCs w:val="24"/>
        </w:rPr>
        <w:t>наиболее посещаемых общественных территорий Ленинск-Кузнецкого муниципального округа, подлежащих благоустройству в 2025-2030 год</w:t>
      </w:r>
      <w:r w:rsidR="00B27CD5">
        <w:rPr>
          <w:szCs w:val="24"/>
        </w:rPr>
        <w:t>ах</w:t>
      </w:r>
      <w:r>
        <w:rPr>
          <w:szCs w:val="24"/>
        </w:rPr>
        <w:t>.</w:t>
      </w:r>
    </w:p>
    <w:p w:rsidR="00CE43E0" w:rsidRDefault="00CE43E0" w:rsidP="00221DD2">
      <w:pPr>
        <w:spacing w:line="360" w:lineRule="auto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в информационно-телекоммуникационной сети «Интернет».</w:t>
      </w:r>
    </w:p>
    <w:p w:rsidR="007D2003" w:rsidRDefault="007D2003" w:rsidP="00221DD2">
      <w:pPr>
        <w:spacing w:line="360" w:lineRule="auto"/>
        <w:ind w:firstLine="709"/>
        <w:jc w:val="both"/>
      </w:pPr>
      <w:r>
        <w:t xml:space="preserve">4. Опубликовать постановление </w:t>
      </w:r>
      <w:r w:rsidR="00E170A7">
        <w:t xml:space="preserve">в </w:t>
      </w:r>
      <w:r>
        <w:t>«Городской газете».</w:t>
      </w:r>
    </w:p>
    <w:p w:rsidR="00CE43E0" w:rsidRDefault="007D2003" w:rsidP="00221DD2">
      <w:pPr>
        <w:spacing w:line="360" w:lineRule="auto"/>
        <w:ind w:firstLine="709"/>
        <w:jc w:val="both"/>
      </w:pPr>
      <w:r>
        <w:t>5</w:t>
      </w:r>
      <w:r w:rsidR="00CE43E0" w:rsidRPr="002D6285">
        <w:t xml:space="preserve">. Контроль за исполнением постановления возложить на </w:t>
      </w:r>
      <w:r w:rsidR="002D6285">
        <w:t xml:space="preserve">заместителя главы </w:t>
      </w:r>
      <w:proofErr w:type="gramStart"/>
      <w:r w:rsidR="002D6285">
        <w:t>Ленинск-Кузнецкого</w:t>
      </w:r>
      <w:proofErr w:type="gramEnd"/>
      <w:r w:rsidR="002D6285">
        <w:t xml:space="preserve"> муниципального округа по жилищно-коммунальному и дорожному комплексу </w:t>
      </w:r>
      <w:r w:rsidR="00133C4A">
        <w:t>Михайлову</w:t>
      </w:r>
      <w:r w:rsidR="00133C4A" w:rsidRPr="00133C4A">
        <w:t xml:space="preserve"> </w:t>
      </w:r>
      <w:r w:rsidR="00133C4A">
        <w:t>О.А.</w:t>
      </w:r>
    </w:p>
    <w:p w:rsidR="00CE43E0" w:rsidRDefault="007D2003" w:rsidP="00221DD2">
      <w:pPr>
        <w:spacing w:line="360" w:lineRule="auto"/>
        <w:ind w:firstLine="709"/>
        <w:jc w:val="both"/>
      </w:pPr>
      <w:r>
        <w:t>6</w:t>
      </w:r>
      <w:r w:rsidR="00CE43E0" w:rsidRPr="00B133A8">
        <w:t xml:space="preserve">. </w:t>
      </w:r>
      <w:r w:rsidR="00CE43E0" w:rsidRPr="001479F3">
        <w:t xml:space="preserve">Настоящее </w:t>
      </w:r>
      <w:r w:rsidR="00CE43E0">
        <w:t>постановление</w:t>
      </w:r>
      <w:r w:rsidR="00CE43E0" w:rsidRPr="001479F3">
        <w:t xml:space="preserve"> вступает в силу </w:t>
      </w:r>
      <w:r>
        <w:t>после его официального опубликования</w:t>
      </w:r>
      <w:r w:rsidR="00CE43E0">
        <w:t xml:space="preserve"> и распространяет свое действие на правоотношения, возникшие с 01.01.202</w:t>
      </w:r>
      <w:r w:rsidR="00D613EF">
        <w:t>5</w:t>
      </w:r>
      <w:r w:rsidR="00CE43E0">
        <w:t>.</w:t>
      </w:r>
    </w:p>
    <w:p w:rsidR="00A0760E" w:rsidRDefault="00A0760E" w:rsidP="00A0760E">
      <w:pPr>
        <w:spacing w:line="360" w:lineRule="auto"/>
        <w:jc w:val="both"/>
      </w:pPr>
    </w:p>
    <w:p w:rsidR="00C35BBE" w:rsidRPr="00776B68" w:rsidRDefault="00C35BBE" w:rsidP="00C35BBE">
      <w:pPr>
        <w:jc w:val="both"/>
        <w:rPr>
          <w:szCs w:val="24"/>
        </w:rPr>
      </w:pPr>
    </w:p>
    <w:p w:rsidR="00C35BBE" w:rsidRPr="00776B68" w:rsidRDefault="00C35BBE" w:rsidP="00C35BBE">
      <w:pPr>
        <w:jc w:val="both"/>
        <w:rPr>
          <w:szCs w:val="24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D92364">
            <w:pPr>
              <w:jc w:val="center"/>
            </w:pPr>
            <w:r>
              <w:t xml:space="preserve">Глава Ленинск-Кузнецкого </w:t>
            </w:r>
          </w:p>
          <w:p w:rsidR="00C35BBE" w:rsidRDefault="00C35BBE" w:rsidP="00D92364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D92364">
            <w:pPr>
              <w:jc w:val="right"/>
            </w:pPr>
          </w:p>
          <w:p w:rsidR="00C35BBE" w:rsidRDefault="00C35BBE" w:rsidP="00D92364">
            <w:pPr>
              <w:jc w:val="right"/>
            </w:pPr>
            <w:r>
              <w:t>Е.В. Никитин</w:t>
            </w:r>
          </w:p>
        </w:tc>
      </w:tr>
    </w:tbl>
    <w:p w:rsidR="002709A2" w:rsidRDefault="002709A2"/>
    <w:p w:rsidR="00C35BBE" w:rsidRDefault="00C35BBE"/>
    <w:p w:rsidR="00C35BBE" w:rsidRDefault="00C35BBE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BC3457" w:rsidRDefault="00BC3457"/>
    <w:p w:rsidR="00BC3457" w:rsidRDefault="00BC3457"/>
    <w:p w:rsidR="00BC3457" w:rsidRDefault="00BC3457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613EF" w:rsidRPr="00E72027" w:rsidTr="007A7B09">
        <w:tc>
          <w:tcPr>
            <w:tcW w:w="3545" w:type="dxa"/>
            <w:gridSpan w:val="4"/>
          </w:tcPr>
          <w:p w:rsidR="00D613EF" w:rsidRPr="00E72027" w:rsidRDefault="00D613EF" w:rsidP="007A7B09">
            <w:pPr>
              <w:jc w:val="center"/>
            </w:pPr>
            <w:r w:rsidRPr="00E72027">
              <w:lastRenderedPageBreak/>
              <w:t>УТВЕРЖДЕН</w:t>
            </w:r>
            <w:r>
              <w:t>Ы</w:t>
            </w:r>
          </w:p>
        </w:tc>
      </w:tr>
      <w:tr w:rsidR="00D613EF" w:rsidRPr="00E72027" w:rsidTr="007A7B09">
        <w:tc>
          <w:tcPr>
            <w:tcW w:w="3545" w:type="dxa"/>
            <w:gridSpan w:val="4"/>
          </w:tcPr>
          <w:p w:rsidR="00D613EF" w:rsidRPr="00E72027" w:rsidRDefault="00D613EF" w:rsidP="00BC3457">
            <w:pPr>
              <w:jc w:val="center"/>
            </w:pPr>
            <w:r w:rsidRPr="00E72027">
              <w:t>постановлением администрации</w:t>
            </w:r>
          </w:p>
          <w:p w:rsidR="00BC3457" w:rsidRDefault="00D613EF" w:rsidP="00BC3457">
            <w:pPr>
              <w:jc w:val="center"/>
            </w:pPr>
            <w:proofErr w:type="gramStart"/>
            <w:r w:rsidRPr="00E72027">
              <w:t>Ленинск-Кузнецкого</w:t>
            </w:r>
            <w:proofErr w:type="gramEnd"/>
            <w:r w:rsidR="001D483B">
              <w:t xml:space="preserve"> </w:t>
            </w:r>
          </w:p>
          <w:p w:rsidR="00D613EF" w:rsidRPr="00E72027" w:rsidRDefault="00D613EF" w:rsidP="00BC3457">
            <w:pPr>
              <w:jc w:val="center"/>
            </w:pPr>
            <w:r w:rsidRPr="00E72027">
              <w:t>муниципального округа</w:t>
            </w:r>
          </w:p>
        </w:tc>
      </w:tr>
      <w:tr w:rsidR="00D613EF" w:rsidRPr="00E72027" w:rsidTr="007A7B09">
        <w:tc>
          <w:tcPr>
            <w:tcW w:w="284" w:type="dxa"/>
          </w:tcPr>
          <w:p w:rsidR="00D613EF" w:rsidRPr="00E72027" w:rsidRDefault="00D613EF" w:rsidP="007A7B09">
            <w:pPr>
              <w:jc w:val="both"/>
            </w:pPr>
            <w:r w:rsidRPr="00E72027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13EF" w:rsidRPr="00E72027" w:rsidRDefault="00D13E5F" w:rsidP="007A7B09">
            <w:pPr>
              <w:jc w:val="center"/>
            </w:pPr>
            <w:r>
              <w:t>20.03.2025</w:t>
            </w:r>
          </w:p>
        </w:tc>
        <w:tc>
          <w:tcPr>
            <w:tcW w:w="425" w:type="dxa"/>
          </w:tcPr>
          <w:p w:rsidR="00D613EF" w:rsidRPr="00E72027" w:rsidRDefault="00D613EF" w:rsidP="007A7B09">
            <w:pPr>
              <w:jc w:val="center"/>
            </w:pPr>
            <w:r w:rsidRPr="00E72027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3EF" w:rsidRPr="00E72027" w:rsidRDefault="00D13E5F" w:rsidP="007A7B09">
            <w:pPr>
              <w:jc w:val="center"/>
            </w:pPr>
            <w:r>
              <w:t>535</w:t>
            </w:r>
            <w:bookmarkStart w:id="0" w:name="_GoBack"/>
            <w:bookmarkEnd w:id="0"/>
          </w:p>
        </w:tc>
      </w:tr>
    </w:tbl>
    <w:p w:rsidR="00C35BBE" w:rsidRDefault="00C35BBE"/>
    <w:p w:rsidR="00C35BBE" w:rsidRDefault="00C35BBE"/>
    <w:p w:rsidR="002D6285" w:rsidRDefault="002D6285"/>
    <w:p w:rsidR="002D6285" w:rsidRDefault="002D6285"/>
    <w:p w:rsidR="005615BF" w:rsidRDefault="005615BF"/>
    <w:p w:rsidR="005615BF" w:rsidRDefault="005615BF"/>
    <w:p w:rsidR="005615BF" w:rsidRDefault="005615BF"/>
    <w:p w:rsidR="002D6285" w:rsidRPr="00573CA1" w:rsidRDefault="002D6285" w:rsidP="002D6285">
      <w:pPr>
        <w:autoSpaceDE w:val="0"/>
        <w:autoSpaceDN w:val="0"/>
        <w:adjustRightInd w:val="0"/>
        <w:spacing w:line="228" w:lineRule="auto"/>
        <w:jc w:val="center"/>
        <w:rPr>
          <w:b/>
          <w:szCs w:val="24"/>
        </w:rPr>
      </w:pPr>
      <w:r w:rsidRPr="00573CA1">
        <w:rPr>
          <w:b/>
          <w:szCs w:val="24"/>
        </w:rPr>
        <w:t>ПОРЯДОК И СРОКИ</w:t>
      </w:r>
    </w:p>
    <w:p w:rsidR="002D6285" w:rsidRDefault="002D6285" w:rsidP="002D6285">
      <w:pPr>
        <w:pStyle w:val="Default"/>
        <w:jc w:val="center"/>
        <w:rPr>
          <w:bCs/>
        </w:rPr>
      </w:pPr>
      <w:r w:rsidRPr="00A428B6">
        <w:rPr>
          <w:bCs/>
        </w:rPr>
        <w:t xml:space="preserve">представления, рассмотрения и оценки предложений </w:t>
      </w:r>
      <w:r>
        <w:rPr>
          <w:bCs/>
        </w:rPr>
        <w:t>заинтересованных лиц</w:t>
      </w:r>
      <w:r w:rsidRPr="00A428B6">
        <w:rPr>
          <w:bCs/>
        </w:rPr>
        <w:t xml:space="preserve"> о включении </w:t>
      </w:r>
      <w:r>
        <w:rPr>
          <w:bCs/>
        </w:rPr>
        <w:t xml:space="preserve">дворовой территории </w:t>
      </w:r>
      <w:r w:rsidRPr="00A428B6">
        <w:rPr>
          <w:bCs/>
        </w:rPr>
        <w:t xml:space="preserve">в </w:t>
      </w:r>
      <w:r>
        <w:rPr>
          <w:bCs/>
        </w:rPr>
        <w:t xml:space="preserve">муниципальную </w:t>
      </w:r>
      <w:r w:rsidRPr="00A428B6">
        <w:rPr>
          <w:bCs/>
        </w:rPr>
        <w:t xml:space="preserve">программу </w:t>
      </w:r>
      <w:r>
        <w:rPr>
          <w:bCs/>
        </w:rPr>
        <w:t xml:space="preserve">Ленинск-Кузнецкого </w:t>
      </w:r>
      <w:r w:rsidR="008B4785">
        <w:rPr>
          <w:bCs/>
        </w:rPr>
        <w:t xml:space="preserve">муниципального </w:t>
      </w:r>
      <w:r>
        <w:rPr>
          <w:bCs/>
        </w:rPr>
        <w:t xml:space="preserve">округа </w:t>
      </w:r>
      <w:r w:rsidRPr="00A428B6">
        <w:rPr>
          <w:bCs/>
        </w:rPr>
        <w:t xml:space="preserve">«Формирование современной городской среды муниципального образования </w:t>
      </w:r>
    </w:p>
    <w:p w:rsidR="002D6285" w:rsidRPr="00A428B6" w:rsidRDefault="002D6285" w:rsidP="002D6285">
      <w:pPr>
        <w:pStyle w:val="Default"/>
        <w:jc w:val="center"/>
        <w:rPr>
          <w:bCs/>
        </w:rPr>
      </w:pPr>
      <w:r w:rsidRPr="00A428B6">
        <w:rPr>
          <w:bCs/>
        </w:rPr>
        <w:t xml:space="preserve">Ленинск-Кузнецкий </w:t>
      </w:r>
      <w:r w:rsidR="008B4785">
        <w:rPr>
          <w:bCs/>
        </w:rPr>
        <w:t xml:space="preserve">муниципальный </w:t>
      </w:r>
      <w:r w:rsidRPr="00A428B6">
        <w:rPr>
          <w:bCs/>
        </w:rPr>
        <w:t>округ</w:t>
      </w:r>
      <w:r>
        <w:rPr>
          <w:bCs/>
        </w:rPr>
        <w:t>»</w:t>
      </w:r>
      <w:r w:rsidRPr="00A428B6">
        <w:rPr>
          <w:bCs/>
        </w:rPr>
        <w:t xml:space="preserve"> на 20</w:t>
      </w:r>
      <w:r w:rsidR="008B4785">
        <w:rPr>
          <w:bCs/>
        </w:rPr>
        <w:t>25-2030</w:t>
      </w:r>
      <w:r w:rsidRPr="00A428B6">
        <w:rPr>
          <w:bCs/>
        </w:rPr>
        <w:t xml:space="preserve"> год</w:t>
      </w:r>
      <w:r>
        <w:rPr>
          <w:bCs/>
        </w:rPr>
        <w:t>ы</w:t>
      </w:r>
      <w:r w:rsidRPr="00A428B6">
        <w:rPr>
          <w:bCs/>
        </w:rPr>
        <w:t xml:space="preserve"> </w:t>
      </w:r>
      <w:r>
        <w:rPr>
          <w:bCs/>
        </w:rPr>
        <w:t>(далее – Порядок)</w:t>
      </w:r>
    </w:p>
    <w:p w:rsidR="002D6285" w:rsidRPr="006A568D" w:rsidRDefault="002D6285" w:rsidP="002D6285">
      <w:pPr>
        <w:autoSpaceDE w:val="0"/>
        <w:autoSpaceDN w:val="0"/>
        <w:adjustRightInd w:val="0"/>
        <w:jc w:val="center"/>
        <w:rPr>
          <w:b/>
          <w:szCs w:val="24"/>
        </w:rPr>
      </w:pPr>
      <w:r w:rsidRPr="00573CA1">
        <w:rPr>
          <w:color w:val="FFFFFF"/>
          <w:szCs w:val="24"/>
        </w:rPr>
        <w:t>среды муниципального образ</w:t>
      </w:r>
      <w:r w:rsidRPr="00573CA1">
        <w:rPr>
          <w:b/>
          <w:color w:val="FFFFFF"/>
          <w:szCs w:val="24"/>
        </w:rPr>
        <w:t>ования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1</w:t>
      </w:r>
      <w:r w:rsidRPr="00573CA1">
        <w:rPr>
          <w:szCs w:val="24"/>
        </w:rPr>
        <w:t xml:space="preserve">. Настоящий Порядок разработан в целях </w:t>
      </w:r>
      <w:r>
        <w:rPr>
          <w:szCs w:val="24"/>
        </w:rPr>
        <w:t>реализации</w:t>
      </w:r>
      <w:r w:rsidRPr="00573CA1">
        <w:rPr>
          <w:szCs w:val="24"/>
        </w:rPr>
        <w:t xml:space="preserve"> </w:t>
      </w:r>
      <w:r>
        <w:rPr>
          <w:szCs w:val="24"/>
        </w:rPr>
        <w:t xml:space="preserve">муниципальной </w:t>
      </w:r>
      <w:r w:rsidRPr="00573CA1">
        <w:rPr>
          <w:szCs w:val="24"/>
        </w:rPr>
        <w:t xml:space="preserve">программы </w:t>
      </w:r>
      <w:r>
        <w:rPr>
          <w:szCs w:val="24"/>
        </w:rPr>
        <w:t xml:space="preserve">Ленинск-Кузнецкого </w:t>
      </w:r>
      <w:r w:rsidR="008B4785">
        <w:rPr>
          <w:szCs w:val="24"/>
        </w:rPr>
        <w:t>муниципального</w:t>
      </w:r>
      <w:r>
        <w:rPr>
          <w:szCs w:val="24"/>
        </w:rPr>
        <w:t xml:space="preserve"> округа «Формирование </w:t>
      </w:r>
      <w:r w:rsidRPr="00573CA1">
        <w:rPr>
          <w:szCs w:val="24"/>
        </w:rPr>
        <w:t xml:space="preserve">современной городской среды </w:t>
      </w:r>
      <w:r>
        <w:rPr>
          <w:szCs w:val="24"/>
        </w:rPr>
        <w:t xml:space="preserve">муниципального образования </w:t>
      </w:r>
      <w:r w:rsidRPr="00573CA1">
        <w:rPr>
          <w:szCs w:val="24"/>
        </w:rPr>
        <w:t>Ле</w:t>
      </w:r>
      <w:r>
        <w:rPr>
          <w:szCs w:val="24"/>
        </w:rPr>
        <w:t xml:space="preserve">нинск-Кузнецкий </w:t>
      </w:r>
      <w:r w:rsidR="008B4785">
        <w:rPr>
          <w:szCs w:val="24"/>
        </w:rPr>
        <w:t>муниципальный</w:t>
      </w:r>
      <w:r>
        <w:rPr>
          <w:szCs w:val="24"/>
        </w:rPr>
        <w:t xml:space="preserve"> округ»</w:t>
      </w:r>
      <w:r w:rsidRPr="00573CA1">
        <w:rPr>
          <w:szCs w:val="24"/>
        </w:rPr>
        <w:t xml:space="preserve"> </w:t>
      </w:r>
      <w:r>
        <w:rPr>
          <w:szCs w:val="24"/>
        </w:rPr>
        <w:t>на</w:t>
      </w:r>
      <w:r w:rsidRPr="00573CA1">
        <w:rPr>
          <w:szCs w:val="24"/>
        </w:rPr>
        <w:t xml:space="preserve"> </w:t>
      </w:r>
      <w:r>
        <w:rPr>
          <w:szCs w:val="24"/>
        </w:rPr>
        <w:t xml:space="preserve">                         </w:t>
      </w:r>
      <w:r w:rsidRPr="00573CA1">
        <w:rPr>
          <w:szCs w:val="24"/>
        </w:rPr>
        <w:t>20</w:t>
      </w:r>
      <w:r w:rsidR="008B4785">
        <w:rPr>
          <w:szCs w:val="24"/>
        </w:rPr>
        <w:t>25-2030</w:t>
      </w:r>
      <w:r w:rsidRPr="00573CA1">
        <w:rPr>
          <w:szCs w:val="24"/>
        </w:rPr>
        <w:t xml:space="preserve"> год</w:t>
      </w:r>
      <w:r>
        <w:rPr>
          <w:szCs w:val="24"/>
        </w:rPr>
        <w:t>ы</w:t>
      </w:r>
      <w:r w:rsidRPr="00573CA1">
        <w:rPr>
          <w:szCs w:val="24"/>
        </w:rPr>
        <w:t xml:space="preserve"> (далее –</w:t>
      </w:r>
      <w:r>
        <w:rPr>
          <w:szCs w:val="24"/>
        </w:rPr>
        <w:t xml:space="preserve"> </w:t>
      </w:r>
      <w:r w:rsidRPr="00573CA1">
        <w:rPr>
          <w:szCs w:val="24"/>
        </w:rPr>
        <w:t xml:space="preserve">программа) и определяет сроки, последовательность представления, рассмотрения и оценки предложений заинтересованных лиц о включении дворовой территории в программу, условия и порядок отбора дворовых территорий многоквартирных домов, подлежащих благоустройству, для включения в программу.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573CA1">
        <w:rPr>
          <w:szCs w:val="24"/>
        </w:rPr>
        <w:t xml:space="preserve">. В целях реализации настоящего Порядка используются следующие основные понятия: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дворовая территория </w:t>
      </w:r>
      <w:r>
        <w:rPr>
          <w:szCs w:val="24"/>
        </w:rPr>
        <w:t>–</w:t>
      </w:r>
      <w:r w:rsidRPr="00573CA1">
        <w:rPr>
          <w:szCs w:val="24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заинтересованные лица </w:t>
      </w:r>
      <w:r>
        <w:rPr>
          <w:szCs w:val="24"/>
        </w:rPr>
        <w:t>–</w:t>
      </w:r>
      <w:r w:rsidRPr="00573CA1">
        <w:rPr>
          <w:szCs w:val="24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автомобильная парковка </w:t>
      </w:r>
      <w:r>
        <w:rPr>
          <w:szCs w:val="24"/>
        </w:rPr>
        <w:t>–</w:t>
      </w:r>
      <w:r w:rsidRPr="00573CA1">
        <w:rPr>
          <w:szCs w:val="24"/>
        </w:rPr>
        <w:t xml:space="preserve"> специальная площадка (без устройства фундаментов) для открытого хранения автомобилей и других индивидуальных </w:t>
      </w:r>
      <w:proofErr w:type="spellStart"/>
      <w:r w:rsidRPr="00573CA1">
        <w:rPr>
          <w:szCs w:val="24"/>
        </w:rPr>
        <w:t>мототранспортных</w:t>
      </w:r>
      <w:proofErr w:type="spellEnd"/>
      <w:r w:rsidRPr="00573CA1">
        <w:rPr>
          <w:szCs w:val="24"/>
        </w:rPr>
        <w:t xml:space="preserve"> средств в одном уровне</w:t>
      </w:r>
      <w:r>
        <w:rPr>
          <w:szCs w:val="24"/>
        </w:rPr>
        <w:t>,</w:t>
      </w:r>
      <w:r w:rsidRPr="004154B5">
        <w:rPr>
          <w:szCs w:val="24"/>
        </w:rPr>
        <w:t xml:space="preserve"> </w:t>
      </w:r>
      <w:r w:rsidRPr="00573CA1">
        <w:rPr>
          <w:szCs w:val="24"/>
        </w:rPr>
        <w:t>расположенн</w:t>
      </w:r>
      <w:r>
        <w:rPr>
          <w:szCs w:val="24"/>
        </w:rPr>
        <w:t>ая</w:t>
      </w:r>
      <w:r w:rsidRPr="00573CA1">
        <w:rPr>
          <w:szCs w:val="24"/>
        </w:rPr>
        <w:t xml:space="preserve"> в границах дворовой территории, подлежащей благоустройству. </w:t>
      </w:r>
    </w:p>
    <w:p w:rsidR="005334F7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3. В целях осуществления благоустройства дворовой территории в рамках программы заинтересованные лица в</w:t>
      </w:r>
      <w:r>
        <w:rPr>
          <w:szCs w:val="24"/>
        </w:rPr>
        <w:t>праве выбрать виды работ, пред</w:t>
      </w:r>
      <w:r w:rsidRPr="00573CA1">
        <w:rPr>
          <w:szCs w:val="24"/>
        </w:rPr>
        <w:t xml:space="preserve">лагаемые к выполнению на дворовой территории, из </w:t>
      </w:r>
      <w:r>
        <w:rPr>
          <w:szCs w:val="24"/>
        </w:rPr>
        <w:t>минимального и дополнительного</w:t>
      </w:r>
      <w:r w:rsidRPr="00573CA1">
        <w:rPr>
          <w:szCs w:val="24"/>
        </w:rPr>
        <w:t xml:space="preserve"> перечней</w:t>
      </w:r>
      <w:r>
        <w:rPr>
          <w:szCs w:val="24"/>
        </w:rPr>
        <w:t xml:space="preserve"> работ.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 xml:space="preserve">Минимальный перечень работ: 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lastRenderedPageBreak/>
        <w:t xml:space="preserve">1) ремонт дворовых проездов; 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 xml:space="preserve">2) обеспечение освещения дворовых территорий; 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 xml:space="preserve">3) установка скамеек, урн; 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4) ремонт автомобильных парковок;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5) озеленение территорий</w:t>
      </w:r>
      <w:r w:rsidR="0028483B" w:rsidRPr="0028483B">
        <w:rPr>
          <w:szCs w:val="24"/>
        </w:rPr>
        <w:t xml:space="preserve"> (в </w:t>
      </w:r>
      <w:proofErr w:type="spellStart"/>
      <w:r w:rsidR="0028483B" w:rsidRPr="0028483B">
        <w:rPr>
          <w:szCs w:val="24"/>
        </w:rPr>
        <w:t>т.ч</w:t>
      </w:r>
      <w:proofErr w:type="spellEnd"/>
      <w:r w:rsidR="0028483B" w:rsidRPr="0028483B">
        <w:rPr>
          <w:szCs w:val="24"/>
        </w:rPr>
        <w:t>. корчевка пней)</w:t>
      </w:r>
      <w:r w:rsidRPr="0028483B">
        <w:rPr>
          <w:szCs w:val="24"/>
        </w:rPr>
        <w:t>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6) ремонт тротуаров, пешеходных дорожек;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7) ремонт твердых покрытий аллей;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8) ремонт отмостки.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 xml:space="preserve">Дополнительный перечень работ: 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1) ремонт пешеходных мостиков;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2) оборудование детских и (или) спортивных площадок;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3) установка дополнительных элементов благоустройства, малых архитектурных форм;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4) ремонт (устройство) площадок перед подъездами, крылец;</w:t>
      </w:r>
    </w:p>
    <w:p w:rsidR="002D6285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5) демонтаж (разборка) существующих малых архитектурных форм, фундаментов малых архитектурных форм;</w:t>
      </w:r>
    </w:p>
    <w:p w:rsidR="0028483B" w:rsidRPr="0028483B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6) ремонт (устройство) площадок ТКО</w:t>
      </w:r>
      <w:r w:rsidR="0028483B" w:rsidRPr="0028483B">
        <w:rPr>
          <w:szCs w:val="24"/>
        </w:rPr>
        <w:t>;</w:t>
      </w:r>
    </w:p>
    <w:p w:rsidR="002D6285" w:rsidRPr="00573CA1" w:rsidRDefault="0028483B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28483B">
        <w:rPr>
          <w:szCs w:val="24"/>
        </w:rPr>
        <w:t>7) установка знаков</w:t>
      </w:r>
      <w:r w:rsidR="00C6652D">
        <w:rPr>
          <w:szCs w:val="24"/>
        </w:rPr>
        <w:t xml:space="preserve"> «парковка </w:t>
      </w:r>
      <w:r w:rsidR="00C6652D" w:rsidRPr="00C6652D">
        <w:rPr>
          <w:szCs w:val="24"/>
        </w:rPr>
        <w:t>(</w:t>
      </w:r>
      <w:r w:rsidR="00E170A7">
        <w:rPr>
          <w:szCs w:val="24"/>
        </w:rPr>
        <w:t>парковочное место)» с табличкой «</w:t>
      </w:r>
      <w:r w:rsidRPr="0028483B">
        <w:rPr>
          <w:szCs w:val="24"/>
        </w:rPr>
        <w:t>инвалид</w:t>
      </w:r>
      <w:r w:rsidR="00E170A7">
        <w:rPr>
          <w:szCs w:val="24"/>
        </w:rPr>
        <w:t>ы»</w:t>
      </w:r>
      <w:r w:rsidR="002D6285" w:rsidRPr="0028483B">
        <w:rPr>
          <w:szCs w:val="24"/>
        </w:rPr>
        <w:t>.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4. Заинтересованные лица вправе представлять предложения о включении дворовых территорий в программу, включающие виды работ из минимального перечня работ и (или) дополнительного перечня работ. </w:t>
      </w:r>
    </w:p>
    <w:p w:rsidR="002D6285" w:rsidRPr="00866755" w:rsidRDefault="002D6285" w:rsidP="0028483B">
      <w:pPr>
        <w:widowControl/>
        <w:spacing w:line="390" w:lineRule="exact"/>
        <w:ind w:firstLine="709"/>
        <w:jc w:val="both"/>
        <w:rPr>
          <w:szCs w:val="24"/>
          <w:highlight w:val="yellow"/>
        </w:rPr>
      </w:pPr>
      <w:r w:rsidRPr="00C326F2">
        <w:rPr>
          <w:szCs w:val="24"/>
        </w:rPr>
        <w:t>5. Выполнение</w:t>
      </w:r>
      <w:r w:rsidRPr="00F97D51">
        <w:rPr>
          <w:szCs w:val="24"/>
        </w:rPr>
        <w:t xml:space="preserve"> работ из </w:t>
      </w:r>
      <w:r>
        <w:rPr>
          <w:szCs w:val="24"/>
        </w:rPr>
        <w:t>минимального</w:t>
      </w:r>
      <w:r w:rsidRPr="00F97D51">
        <w:rPr>
          <w:szCs w:val="24"/>
        </w:rPr>
        <w:t xml:space="preserve"> перечня</w:t>
      </w:r>
      <w:r>
        <w:rPr>
          <w:szCs w:val="24"/>
        </w:rPr>
        <w:t xml:space="preserve"> работ осуществляется</w:t>
      </w:r>
      <w:r w:rsidRPr="00866755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5334F7">
        <w:rPr>
          <w:szCs w:val="24"/>
        </w:rPr>
        <w:t xml:space="preserve">программы </w:t>
      </w:r>
      <w:r w:rsidRPr="00F97D51">
        <w:rPr>
          <w:szCs w:val="24"/>
        </w:rPr>
        <w:t>при условии</w:t>
      </w:r>
      <w:r w:rsidR="005334F7">
        <w:rPr>
          <w:szCs w:val="24"/>
        </w:rPr>
        <w:t xml:space="preserve"> </w:t>
      </w:r>
      <w:r w:rsidRPr="00F97D51">
        <w:rPr>
          <w:szCs w:val="24"/>
        </w:rPr>
        <w:t>финансового участия (софинансирования) заинтересованных лиц в выполнении указанных видов работ в размере</w:t>
      </w:r>
      <w:r>
        <w:rPr>
          <w:szCs w:val="24"/>
        </w:rPr>
        <w:t xml:space="preserve"> </w:t>
      </w:r>
      <w:r w:rsidRPr="00C326F2">
        <w:rPr>
          <w:szCs w:val="24"/>
        </w:rPr>
        <w:t>5 процентов</w:t>
      </w:r>
      <w:r w:rsidRPr="00F97D51">
        <w:rPr>
          <w:szCs w:val="24"/>
        </w:rPr>
        <w:t xml:space="preserve"> от общей стоимо</w:t>
      </w:r>
      <w:r>
        <w:rPr>
          <w:szCs w:val="24"/>
        </w:rPr>
        <w:t>сти соответствующего вида работ,</w:t>
      </w:r>
      <w:r w:rsidRPr="00573CA1">
        <w:rPr>
          <w:szCs w:val="24"/>
        </w:rPr>
        <w:t xml:space="preserve"> </w:t>
      </w:r>
      <w:r>
        <w:rPr>
          <w:rFonts w:cs="Calibri"/>
          <w:szCs w:val="24"/>
        </w:rPr>
        <w:t>а также оплаты</w:t>
      </w:r>
      <w:r w:rsidRPr="00ED3854">
        <w:rPr>
          <w:rFonts w:cs="Calibri"/>
          <w:szCs w:val="24"/>
        </w:rPr>
        <w:t xml:space="preserve"> в полном объеме за счет средств заинтересованных лиц разработки проек</w:t>
      </w:r>
      <w:r w:rsidR="005334F7">
        <w:rPr>
          <w:rFonts w:cs="Calibri"/>
          <w:szCs w:val="24"/>
        </w:rPr>
        <w:t xml:space="preserve">тно-сметной документации </w:t>
      </w:r>
      <w:r w:rsidRPr="00ED3854">
        <w:rPr>
          <w:rFonts w:cs="Calibri"/>
          <w:szCs w:val="24"/>
        </w:rPr>
        <w:t>и работ по проверке достоверности</w:t>
      </w:r>
      <w:r w:rsidR="005334F7">
        <w:rPr>
          <w:rFonts w:cs="Calibri"/>
          <w:szCs w:val="24"/>
        </w:rPr>
        <w:t xml:space="preserve"> определения сметной стоимости </w:t>
      </w:r>
      <w:r w:rsidRPr="00ED3854">
        <w:rPr>
          <w:rFonts w:cs="Calibri"/>
          <w:szCs w:val="24"/>
        </w:rPr>
        <w:t>выполняемых работ по благоустройству</w:t>
      </w:r>
      <w:r>
        <w:rPr>
          <w:rFonts w:cs="Calibri"/>
          <w:szCs w:val="24"/>
        </w:rPr>
        <w:t>.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rFonts w:cs="Calibri"/>
          <w:szCs w:val="24"/>
        </w:rPr>
      </w:pPr>
      <w:r w:rsidRPr="00C326F2">
        <w:rPr>
          <w:szCs w:val="24"/>
        </w:rPr>
        <w:t>Выполнение</w:t>
      </w:r>
      <w:r w:rsidRPr="00F97D51">
        <w:rPr>
          <w:szCs w:val="24"/>
        </w:rPr>
        <w:t xml:space="preserve"> работ из дополнительного перечня</w:t>
      </w:r>
      <w:r>
        <w:rPr>
          <w:szCs w:val="24"/>
        </w:rPr>
        <w:t xml:space="preserve"> работ осуществляется в рамках </w:t>
      </w:r>
      <w:r w:rsidRPr="00F97D51">
        <w:rPr>
          <w:szCs w:val="24"/>
        </w:rPr>
        <w:t xml:space="preserve">программы при условии финансового участия (софинансирования) заинтересованных лиц в выполнении указанных видов работ в </w:t>
      </w:r>
      <w:r w:rsidRPr="00242BD3">
        <w:rPr>
          <w:szCs w:val="24"/>
        </w:rPr>
        <w:t xml:space="preserve">размере </w:t>
      </w:r>
      <w:r>
        <w:rPr>
          <w:szCs w:val="24"/>
        </w:rPr>
        <w:t>20</w:t>
      </w:r>
      <w:r w:rsidRPr="00242BD3">
        <w:rPr>
          <w:szCs w:val="24"/>
        </w:rPr>
        <w:t xml:space="preserve"> процентов</w:t>
      </w:r>
      <w:r w:rsidRPr="00F97D51">
        <w:rPr>
          <w:szCs w:val="24"/>
        </w:rPr>
        <w:t xml:space="preserve"> от общей стоимо</w:t>
      </w:r>
      <w:r>
        <w:rPr>
          <w:szCs w:val="24"/>
        </w:rPr>
        <w:t>сти соответствующего вида работ,</w:t>
      </w:r>
      <w:r w:rsidRPr="00573CA1">
        <w:rPr>
          <w:szCs w:val="24"/>
        </w:rPr>
        <w:t xml:space="preserve"> </w:t>
      </w:r>
      <w:r>
        <w:rPr>
          <w:rFonts w:cs="Calibri"/>
          <w:szCs w:val="24"/>
        </w:rPr>
        <w:t>а также оплаты</w:t>
      </w:r>
      <w:r w:rsidRPr="00ED3854">
        <w:rPr>
          <w:rFonts w:cs="Calibri"/>
          <w:szCs w:val="24"/>
        </w:rPr>
        <w:t xml:space="preserve"> в полном объеме за счет средств заинтересованных лиц разработки</w:t>
      </w:r>
      <w:r w:rsidR="005334F7">
        <w:rPr>
          <w:rFonts w:cs="Calibri"/>
          <w:szCs w:val="24"/>
        </w:rPr>
        <w:t xml:space="preserve"> проектно-сметной документации </w:t>
      </w:r>
      <w:r w:rsidRPr="00ED3854">
        <w:rPr>
          <w:rFonts w:cs="Calibri"/>
          <w:szCs w:val="24"/>
        </w:rPr>
        <w:t>и работ по проверке достоверности</w:t>
      </w:r>
      <w:r w:rsidR="005334F7">
        <w:rPr>
          <w:rFonts w:cs="Calibri"/>
          <w:szCs w:val="24"/>
        </w:rPr>
        <w:t xml:space="preserve"> определения сметной стоимости </w:t>
      </w:r>
      <w:r w:rsidRPr="00ED3854">
        <w:rPr>
          <w:rFonts w:cs="Calibri"/>
          <w:szCs w:val="24"/>
        </w:rPr>
        <w:t>выполняемых работ по благоустройству</w:t>
      </w:r>
      <w:r>
        <w:rPr>
          <w:rFonts w:cs="Calibri"/>
          <w:szCs w:val="24"/>
        </w:rPr>
        <w:t>.</w:t>
      </w:r>
    </w:p>
    <w:p w:rsidR="002D6285" w:rsidRDefault="00B27CD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rFonts w:cs="Calibri"/>
          <w:szCs w:val="24"/>
        </w:rPr>
        <w:t xml:space="preserve">Для работ, предусмотренных </w:t>
      </w:r>
      <w:r w:rsidR="002D6285" w:rsidRPr="00242BD3">
        <w:rPr>
          <w:rFonts w:cs="Calibri"/>
          <w:szCs w:val="24"/>
        </w:rPr>
        <w:t xml:space="preserve">пунктами </w:t>
      </w:r>
      <w:r w:rsidR="002D6285">
        <w:rPr>
          <w:rFonts w:cs="Calibri"/>
          <w:szCs w:val="24"/>
        </w:rPr>
        <w:t>2</w:t>
      </w:r>
      <w:r w:rsidR="002D6285" w:rsidRPr="00242BD3">
        <w:rPr>
          <w:rFonts w:cs="Calibri"/>
          <w:szCs w:val="24"/>
        </w:rPr>
        <w:t xml:space="preserve">, </w:t>
      </w:r>
      <w:r w:rsidR="002D6285">
        <w:rPr>
          <w:rFonts w:cs="Calibri"/>
          <w:szCs w:val="24"/>
        </w:rPr>
        <w:t>3 дополнительного перечня работ, указанного в</w:t>
      </w:r>
      <w:r w:rsidR="002D6285" w:rsidRPr="00242BD3">
        <w:rPr>
          <w:rFonts w:cs="Calibri"/>
          <w:szCs w:val="24"/>
        </w:rPr>
        <w:t xml:space="preserve"> пункт</w:t>
      </w:r>
      <w:r w:rsidR="002D6285">
        <w:rPr>
          <w:rFonts w:cs="Calibri"/>
          <w:szCs w:val="24"/>
        </w:rPr>
        <w:t>е</w:t>
      </w:r>
      <w:r w:rsidR="002D6285" w:rsidRPr="00242BD3">
        <w:rPr>
          <w:rFonts w:cs="Calibri"/>
          <w:szCs w:val="24"/>
        </w:rPr>
        <w:t xml:space="preserve"> 3</w:t>
      </w:r>
      <w:r w:rsidR="002D6285">
        <w:rPr>
          <w:rFonts w:cs="Calibri"/>
          <w:szCs w:val="24"/>
        </w:rPr>
        <w:t xml:space="preserve"> настоящего Порядка,</w:t>
      </w:r>
      <w:r w:rsidR="002D6285" w:rsidRPr="00242BD3">
        <w:t xml:space="preserve"> </w:t>
      </w:r>
      <w:proofErr w:type="gramStart"/>
      <w:r w:rsidR="002D6285" w:rsidRPr="00242BD3">
        <w:rPr>
          <w:rFonts w:cs="Calibri"/>
          <w:szCs w:val="24"/>
        </w:rPr>
        <w:t>обязательное</w:t>
      </w:r>
      <w:proofErr w:type="gramEnd"/>
      <w:r w:rsidR="002D6285" w:rsidRPr="00242BD3">
        <w:rPr>
          <w:rFonts w:cs="Calibri"/>
          <w:szCs w:val="24"/>
        </w:rPr>
        <w:t xml:space="preserve"> софинансирование заинтересованными лицами</w:t>
      </w:r>
      <w:r w:rsidR="002D6285">
        <w:rPr>
          <w:rFonts w:cs="Calibri"/>
          <w:szCs w:val="24"/>
        </w:rPr>
        <w:t xml:space="preserve"> составляет</w:t>
      </w:r>
      <w:r w:rsidR="002D6285" w:rsidRPr="00242BD3">
        <w:rPr>
          <w:rFonts w:cs="Calibri"/>
          <w:szCs w:val="24"/>
        </w:rPr>
        <w:t xml:space="preserve"> не менее 90 процентов от общей стоимости необходимых работ.</w:t>
      </w:r>
    </w:p>
    <w:p w:rsidR="002D6285" w:rsidRPr="00ED3854" w:rsidRDefault="002D6285" w:rsidP="0028483B">
      <w:pPr>
        <w:autoSpaceDE w:val="0"/>
        <w:autoSpaceDN w:val="0"/>
        <w:spacing w:line="390" w:lineRule="exact"/>
        <w:ind w:firstLine="708"/>
        <w:jc w:val="both"/>
        <w:rPr>
          <w:rFonts w:cs="Calibri"/>
          <w:szCs w:val="24"/>
        </w:rPr>
      </w:pPr>
      <w:r w:rsidRPr="00ED3854">
        <w:rPr>
          <w:rFonts w:cs="Calibri"/>
          <w:szCs w:val="24"/>
        </w:rPr>
        <w:lastRenderedPageBreak/>
        <w:t>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2D6285" w:rsidRPr="00ED3854" w:rsidRDefault="002D6285" w:rsidP="0028483B">
      <w:pPr>
        <w:autoSpaceDE w:val="0"/>
        <w:autoSpaceDN w:val="0"/>
        <w:spacing w:line="390" w:lineRule="exact"/>
        <w:ind w:firstLine="708"/>
        <w:jc w:val="both"/>
        <w:rPr>
          <w:rFonts w:cs="Calibri"/>
          <w:szCs w:val="24"/>
        </w:rPr>
      </w:pPr>
      <w:r w:rsidRPr="00ED3854">
        <w:rPr>
          <w:rFonts w:cs="Calibri"/>
          <w:szCs w:val="24"/>
        </w:rPr>
        <w:t>Формами трудового участия могут быть:</w:t>
      </w:r>
    </w:p>
    <w:p w:rsidR="002D6285" w:rsidRPr="00ED3854" w:rsidRDefault="002D6285" w:rsidP="0028483B">
      <w:pPr>
        <w:autoSpaceDE w:val="0"/>
        <w:autoSpaceDN w:val="0"/>
        <w:spacing w:line="390" w:lineRule="exact"/>
        <w:ind w:firstLine="708"/>
        <w:jc w:val="both"/>
        <w:rPr>
          <w:rFonts w:cs="Calibri"/>
          <w:szCs w:val="24"/>
        </w:rPr>
      </w:pPr>
      <w:r w:rsidRPr="00ED3854">
        <w:rPr>
          <w:rFonts w:cs="Calibri"/>
          <w:szCs w:val="24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</w:t>
      </w:r>
      <w:r>
        <w:rPr>
          <w:rFonts w:cs="Calibri"/>
          <w:szCs w:val="24"/>
        </w:rPr>
        <w:t>земляные работы, уборка мусора)</w:t>
      </w:r>
      <w:r w:rsidRPr="00ED3854">
        <w:rPr>
          <w:rFonts w:cs="Calibri"/>
          <w:szCs w:val="24"/>
        </w:rPr>
        <w:t xml:space="preserve"> и другие </w:t>
      </w:r>
      <w:r w:rsidR="005334F7">
        <w:rPr>
          <w:rFonts w:cs="Calibri"/>
          <w:szCs w:val="24"/>
        </w:rPr>
        <w:t xml:space="preserve">работы (покраска оборудования, </w:t>
      </w:r>
      <w:r w:rsidRPr="00ED3854">
        <w:rPr>
          <w:rFonts w:cs="Calibri"/>
          <w:szCs w:val="24"/>
        </w:rPr>
        <w:t>посадка деревьев, устройство цветочных клумб);</w:t>
      </w:r>
    </w:p>
    <w:p w:rsidR="002D6285" w:rsidRPr="00ED3854" w:rsidRDefault="002D6285" w:rsidP="0028483B">
      <w:pPr>
        <w:autoSpaceDE w:val="0"/>
        <w:autoSpaceDN w:val="0"/>
        <w:spacing w:line="390" w:lineRule="exact"/>
        <w:ind w:firstLine="708"/>
        <w:jc w:val="both"/>
        <w:rPr>
          <w:rFonts w:cs="Calibri"/>
          <w:szCs w:val="24"/>
        </w:rPr>
      </w:pPr>
      <w:r w:rsidRPr="00ED3854">
        <w:rPr>
          <w:rFonts w:cs="Calibri"/>
          <w:szCs w:val="24"/>
        </w:rPr>
        <w:t>предоставление материалов, техники и т.д.;</w:t>
      </w:r>
    </w:p>
    <w:p w:rsidR="002D6285" w:rsidRPr="00F97D51" w:rsidRDefault="002D6285" w:rsidP="0028483B">
      <w:pPr>
        <w:autoSpaceDE w:val="0"/>
        <w:autoSpaceDN w:val="0"/>
        <w:spacing w:line="390" w:lineRule="exact"/>
        <w:ind w:firstLine="708"/>
        <w:jc w:val="both"/>
        <w:rPr>
          <w:rFonts w:cs="Calibri"/>
          <w:szCs w:val="24"/>
        </w:rPr>
      </w:pPr>
      <w:r w:rsidRPr="00ED3854">
        <w:rPr>
          <w:rFonts w:cs="Calibri"/>
          <w:szCs w:val="24"/>
        </w:rPr>
        <w:t>обеспечение благоприятных условий для работы подрядной организации, выполняющей работы</w:t>
      </w:r>
      <w:r>
        <w:rPr>
          <w:rFonts w:cs="Calibri"/>
          <w:szCs w:val="24"/>
        </w:rPr>
        <w:t>,</w:t>
      </w:r>
      <w:r w:rsidRPr="00ED3854">
        <w:rPr>
          <w:rFonts w:cs="Calibri"/>
          <w:szCs w:val="24"/>
        </w:rPr>
        <w:t xml:space="preserve"> и для ее работников</w:t>
      </w:r>
      <w:r>
        <w:rPr>
          <w:rFonts w:cs="Calibri"/>
          <w:szCs w:val="24"/>
        </w:rPr>
        <w:t>.</w:t>
      </w:r>
    </w:p>
    <w:p w:rsidR="002D6285" w:rsidRPr="00C32C36" w:rsidRDefault="002D6285" w:rsidP="0028483B">
      <w:pPr>
        <w:widowControl/>
        <w:spacing w:line="390" w:lineRule="exact"/>
        <w:ind w:firstLine="709"/>
        <w:jc w:val="both"/>
        <w:rPr>
          <w:bCs/>
          <w:szCs w:val="24"/>
        </w:rPr>
      </w:pPr>
      <w:r>
        <w:rPr>
          <w:szCs w:val="24"/>
        </w:rPr>
        <w:t>6</w:t>
      </w:r>
      <w:r w:rsidRPr="006C0930">
        <w:rPr>
          <w:szCs w:val="24"/>
        </w:rPr>
        <w:t xml:space="preserve">. Дворовые территории, прошедшие отбор и не вошедшие в программу на      очередной год в связи с превышением выделенных лимитов бюджетных ассигнований, предусмотренных программой, включаются в программу на последующие годы исходя из </w:t>
      </w:r>
      <w:r>
        <w:rPr>
          <w:szCs w:val="24"/>
        </w:rPr>
        <w:t>количества баллов, определенных в соответствии с критериями согласно приложению № 1 к настоящему Порядку</w:t>
      </w:r>
      <w:r w:rsidRPr="006C0930">
        <w:rPr>
          <w:szCs w:val="24"/>
        </w:rPr>
        <w:t>.</w:t>
      </w:r>
      <w:r w:rsidRPr="00E44605">
        <w:rPr>
          <w:bCs/>
          <w:szCs w:val="24"/>
        </w:rPr>
        <w:t xml:space="preserve"> </w:t>
      </w:r>
      <w:r w:rsidRPr="00C32C36">
        <w:rPr>
          <w:bCs/>
          <w:szCs w:val="24"/>
        </w:rPr>
        <w:t xml:space="preserve">В случае, если несколько дворовых территорий наберут одинаковое количество баллов, очередность включения в </w:t>
      </w:r>
      <w:r>
        <w:rPr>
          <w:bCs/>
          <w:szCs w:val="24"/>
        </w:rPr>
        <w:t>программу</w:t>
      </w:r>
      <w:r w:rsidRPr="00C32C36">
        <w:rPr>
          <w:bCs/>
          <w:szCs w:val="24"/>
        </w:rPr>
        <w:t xml:space="preserve"> определяется по дате подачи заявки.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7</w:t>
      </w:r>
      <w:r w:rsidRPr="00573CA1">
        <w:rPr>
          <w:szCs w:val="24"/>
        </w:rPr>
        <w:t>. Для включения дворовой территории в программу заинтересованны</w:t>
      </w:r>
      <w:r>
        <w:rPr>
          <w:szCs w:val="24"/>
        </w:rPr>
        <w:t>ми лицами представляются в а</w:t>
      </w:r>
      <w:r w:rsidRPr="00573CA1">
        <w:rPr>
          <w:szCs w:val="24"/>
        </w:rPr>
        <w:t xml:space="preserve">дминистрацию </w:t>
      </w:r>
      <w:proofErr w:type="gramStart"/>
      <w:r w:rsidRPr="00573CA1">
        <w:rPr>
          <w:szCs w:val="24"/>
        </w:rPr>
        <w:t>Ленинск-Кузнецкого</w:t>
      </w:r>
      <w:proofErr w:type="gramEnd"/>
      <w:r w:rsidRPr="00573CA1">
        <w:rPr>
          <w:szCs w:val="24"/>
        </w:rPr>
        <w:t xml:space="preserve"> </w:t>
      </w:r>
      <w:r w:rsidR="008B4785">
        <w:rPr>
          <w:szCs w:val="24"/>
        </w:rPr>
        <w:t>муниципального</w:t>
      </w:r>
      <w:r w:rsidRPr="00573CA1">
        <w:rPr>
          <w:szCs w:val="24"/>
        </w:rPr>
        <w:t xml:space="preserve"> округа </w:t>
      </w:r>
      <w:r>
        <w:rPr>
          <w:szCs w:val="24"/>
        </w:rPr>
        <w:t xml:space="preserve">на бумажном носителе либо в электронном виде на адрес электронной почты </w:t>
      </w:r>
      <w:r w:rsidR="008B4785">
        <w:rPr>
          <w:szCs w:val="24"/>
        </w:rPr>
        <w:t xml:space="preserve">                           </w:t>
      </w:r>
      <w:r>
        <w:rPr>
          <w:szCs w:val="24"/>
        </w:rPr>
        <w:t>(</w:t>
      </w:r>
      <w:proofErr w:type="spellStart"/>
      <w:r>
        <w:rPr>
          <w:szCs w:val="24"/>
          <w:lang w:val="en-US"/>
        </w:rPr>
        <w:t>zhkh</w:t>
      </w:r>
      <w:proofErr w:type="spellEnd"/>
      <w:r w:rsidRPr="002B797F">
        <w:rPr>
          <w:szCs w:val="24"/>
        </w:rPr>
        <w:t>-</w:t>
      </w:r>
      <w:proofErr w:type="spellStart"/>
      <w:r>
        <w:rPr>
          <w:szCs w:val="24"/>
          <w:lang w:val="en-US"/>
        </w:rPr>
        <w:t>lk</w:t>
      </w:r>
      <w:proofErr w:type="spellEnd"/>
      <w:r w:rsidRPr="002B797F">
        <w:rPr>
          <w:szCs w:val="24"/>
        </w:rPr>
        <w:t>@</w:t>
      </w:r>
      <w:r>
        <w:rPr>
          <w:szCs w:val="24"/>
          <w:lang w:val="en-US"/>
        </w:rPr>
        <w:t>mail</w:t>
      </w:r>
      <w:r w:rsidRPr="002B797F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 w:rsidRPr="002B797F">
        <w:rPr>
          <w:szCs w:val="24"/>
        </w:rPr>
        <w:t>)</w:t>
      </w:r>
      <w:r>
        <w:rPr>
          <w:szCs w:val="24"/>
        </w:rPr>
        <w:t xml:space="preserve"> следующие документы:</w:t>
      </w:r>
      <w:r w:rsidRPr="00573CA1">
        <w:rPr>
          <w:szCs w:val="24"/>
        </w:rPr>
        <w:t xml:space="preserve">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 xml:space="preserve">1) </w:t>
      </w:r>
      <w:r w:rsidRPr="00573CA1">
        <w:rPr>
          <w:szCs w:val="24"/>
        </w:rPr>
        <w:t>заявка в двух экземплярах по форме согласно приложению</w:t>
      </w:r>
      <w:r>
        <w:rPr>
          <w:szCs w:val="24"/>
        </w:rPr>
        <w:t xml:space="preserve"> № 2</w:t>
      </w:r>
      <w:r w:rsidRPr="00573CA1">
        <w:rPr>
          <w:szCs w:val="24"/>
        </w:rPr>
        <w:t xml:space="preserve"> к настоящему Порядку;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2)</w:t>
      </w:r>
      <w:r w:rsidRPr="00573CA1">
        <w:rPr>
          <w:szCs w:val="24"/>
        </w:rPr>
        <w:t xml:space="preserve"> </w:t>
      </w:r>
      <w:r w:rsidR="0028483B">
        <w:rPr>
          <w:szCs w:val="24"/>
        </w:rPr>
        <w:t>копии</w:t>
      </w:r>
      <w:r w:rsidRPr="00573CA1">
        <w:rPr>
          <w:szCs w:val="24"/>
        </w:rPr>
        <w:t xml:space="preserve">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573CA1">
        <w:rPr>
          <w:szCs w:val="24"/>
        </w:rPr>
        <w:t>содержащих</w:t>
      </w:r>
      <w:proofErr w:type="gramEnd"/>
      <w:r w:rsidRPr="00573CA1">
        <w:rPr>
          <w:szCs w:val="24"/>
        </w:rPr>
        <w:t xml:space="preserve"> в том числе следующую информацию: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решение </w:t>
      </w:r>
      <w:r>
        <w:rPr>
          <w:szCs w:val="24"/>
        </w:rPr>
        <w:t>о включении</w:t>
      </w:r>
      <w:r w:rsidRPr="00573CA1">
        <w:rPr>
          <w:szCs w:val="24"/>
        </w:rPr>
        <w:t xml:space="preserve"> дворовой территории в программу;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форма участия: финансовое и трудовое;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lastRenderedPageBreak/>
        <w:t>решение о порядке сбора денежных средств на софинансирование видов работ, выполняемых в рамках</w:t>
      </w:r>
      <w:r w:rsidR="00E170A7">
        <w:rPr>
          <w:szCs w:val="24"/>
        </w:rPr>
        <w:t xml:space="preserve"> минимального и</w:t>
      </w:r>
      <w:r w:rsidRPr="00573CA1">
        <w:rPr>
          <w:szCs w:val="24"/>
        </w:rPr>
        <w:t xml:space="preserve"> дополнительного перечн</w:t>
      </w:r>
      <w:r w:rsidR="00E170A7">
        <w:rPr>
          <w:szCs w:val="24"/>
        </w:rPr>
        <w:t>ей</w:t>
      </w:r>
      <w:r w:rsidRPr="00573CA1">
        <w:rPr>
          <w:szCs w:val="24"/>
        </w:rPr>
        <w:t xml:space="preserve"> работ;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решение о </w:t>
      </w:r>
      <w:r w:rsidR="005334F7">
        <w:rPr>
          <w:szCs w:val="24"/>
        </w:rPr>
        <w:t xml:space="preserve">принятии </w:t>
      </w:r>
      <w:r w:rsidRPr="006C0930">
        <w:rPr>
          <w:szCs w:val="24"/>
        </w:rPr>
        <w:t>в состав</w:t>
      </w:r>
      <w:r w:rsidRPr="00573CA1">
        <w:rPr>
          <w:szCs w:val="24"/>
        </w:rPr>
        <w:t xml:space="preserve"> общего имущества собственников помещений в многоквартирном доме (в собственность – для собственников зданий</w:t>
      </w:r>
      <w:r>
        <w:rPr>
          <w:szCs w:val="24"/>
        </w:rPr>
        <w:t>,</w:t>
      </w:r>
      <w:r w:rsidRPr="00573CA1">
        <w:rPr>
          <w:szCs w:val="24"/>
        </w:rPr>
        <w:t xml:space="preserve"> строений и сооружений)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программы;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</w:t>
      </w:r>
      <w:r>
        <w:rPr>
          <w:szCs w:val="24"/>
        </w:rPr>
        <w:t xml:space="preserve">подписание актов приема-передачи объектов внешнего благоустройства для их последующего содержания по форме согласно приложению № 3 к настоящему Порядку, </w:t>
      </w:r>
      <w:r w:rsidRPr="00573CA1">
        <w:rPr>
          <w:szCs w:val="24"/>
        </w:rPr>
        <w:t xml:space="preserve">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программы в целях обеспечения софинансирования (далее </w:t>
      </w:r>
      <w:r>
        <w:rPr>
          <w:szCs w:val="24"/>
        </w:rPr>
        <w:t>–</w:t>
      </w:r>
      <w:r w:rsidRPr="00573CA1">
        <w:rPr>
          <w:szCs w:val="24"/>
        </w:rPr>
        <w:t xml:space="preserve"> представитель);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3)</w:t>
      </w:r>
      <w:r w:rsidRPr="00573CA1">
        <w:rPr>
          <w:szCs w:val="24"/>
        </w:rPr>
        <w:t xml:space="preserve"> </w:t>
      </w:r>
      <w:r>
        <w:rPr>
          <w:szCs w:val="24"/>
        </w:rPr>
        <w:t>дизайн-проект дворовой</w:t>
      </w:r>
      <w:r w:rsidRPr="00573CA1">
        <w:rPr>
          <w:szCs w:val="24"/>
        </w:rPr>
        <w:t xml:space="preserve"> территории, предлагаемой к благоустройству; 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4)</w:t>
      </w:r>
      <w:r w:rsidRPr="00573CA1">
        <w:rPr>
          <w:szCs w:val="24"/>
        </w:rPr>
        <w:t xml:space="preserve"> фотоматериалы, подтверждающие отсутствие или ненадлежащее состояние соответствующих элементов благо</w:t>
      </w:r>
      <w:r w:rsidR="00E170A7">
        <w:rPr>
          <w:szCs w:val="24"/>
        </w:rPr>
        <w:t>устройства, дворовых территорий;</w:t>
      </w:r>
    </w:p>
    <w:p w:rsidR="00E170A7" w:rsidRPr="00573CA1" w:rsidRDefault="00E170A7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5) локальную смету, прошедшую экспертизу.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8</w:t>
      </w:r>
      <w:r w:rsidRPr="00573CA1">
        <w:rPr>
          <w:szCs w:val="24"/>
        </w:rPr>
        <w:t>. Ответственность за достоверность сведений в заявке и прилагаемых к ней до</w:t>
      </w:r>
      <w:r>
        <w:rPr>
          <w:szCs w:val="24"/>
        </w:rPr>
        <w:t xml:space="preserve">кументах </w:t>
      </w:r>
      <w:r w:rsidRPr="00573CA1">
        <w:rPr>
          <w:szCs w:val="24"/>
        </w:rPr>
        <w:t xml:space="preserve">несут заинтересованные лица, представившие их. </w:t>
      </w:r>
    </w:p>
    <w:p w:rsidR="002D6285" w:rsidRDefault="002D6285" w:rsidP="0028483B">
      <w:pPr>
        <w:pStyle w:val="Default"/>
        <w:spacing w:line="390" w:lineRule="exact"/>
        <w:ind w:firstLine="709"/>
        <w:jc w:val="both"/>
      </w:pPr>
      <w:r>
        <w:t>9</w:t>
      </w:r>
      <w:r w:rsidRPr="003762F8">
        <w:t xml:space="preserve">. </w:t>
      </w:r>
      <w:r>
        <w:t>Место, сроки приема и рассмотрения заявок указываются в сообщении о проведении отбора.</w:t>
      </w:r>
    </w:p>
    <w:p w:rsidR="002D6285" w:rsidRPr="003762F8" w:rsidRDefault="002D6285" w:rsidP="0028483B">
      <w:pPr>
        <w:pStyle w:val="Default"/>
        <w:spacing w:line="390" w:lineRule="exact"/>
        <w:ind w:firstLine="709"/>
        <w:jc w:val="both"/>
        <w:rPr>
          <w:color w:val="auto"/>
        </w:rPr>
      </w:pPr>
      <w:r>
        <w:t>Сообщение о проведении отбора</w:t>
      </w:r>
      <w:r w:rsidRPr="004348FA">
        <w:t xml:space="preserve"> дворовой территории многоквартирного дома для включения в </w:t>
      </w:r>
      <w:r>
        <w:t>п</w:t>
      </w:r>
      <w:r w:rsidRPr="004348FA">
        <w:t xml:space="preserve">рограмму </w:t>
      </w:r>
      <w:r>
        <w:t xml:space="preserve">подлежит размещению на официальном сайте </w:t>
      </w:r>
      <w:r w:rsidRPr="004453E7">
        <w:t xml:space="preserve">в </w:t>
      </w:r>
      <w:r>
        <w:t>информационно-телекоммуникационной сети «</w:t>
      </w:r>
      <w:r w:rsidRPr="004453E7">
        <w:t>Интер</w:t>
      </w:r>
      <w:r>
        <w:t>нет».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1</w:t>
      </w:r>
      <w:r>
        <w:rPr>
          <w:szCs w:val="24"/>
        </w:rPr>
        <w:t>0</w:t>
      </w:r>
      <w:r w:rsidRPr="00573CA1">
        <w:rPr>
          <w:szCs w:val="24"/>
        </w:rPr>
        <w:t xml:space="preserve">.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 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1</w:t>
      </w:r>
      <w:r>
        <w:rPr>
          <w:szCs w:val="24"/>
        </w:rPr>
        <w:t>1</w:t>
      </w:r>
      <w:r w:rsidRPr="00573CA1">
        <w:rPr>
          <w:szCs w:val="24"/>
        </w:rPr>
        <w:t xml:space="preserve">. </w:t>
      </w:r>
      <w:r>
        <w:rPr>
          <w:szCs w:val="24"/>
        </w:rPr>
        <w:t xml:space="preserve">Секретарь </w:t>
      </w:r>
      <w:r w:rsidRPr="004348FA">
        <w:rPr>
          <w:szCs w:val="24"/>
        </w:rPr>
        <w:t>общественной комиссии по обеспечению реализации программы</w:t>
      </w:r>
      <w:r>
        <w:rPr>
          <w:szCs w:val="24"/>
        </w:rPr>
        <w:t xml:space="preserve"> (далее – секретарь комиссии)</w:t>
      </w:r>
      <w:r w:rsidRPr="00573CA1">
        <w:rPr>
          <w:szCs w:val="24"/>
        </w:rPr>
        <w:t xml:space="preserve"> </w:t>
      </w:r>
      <w:r>
        <w:rPr>
          <w:szCs w:val="24"/>
        </w:rPr>
        <w:t>рассма</w:t>
      </w:r>
      <w:r w:rsidRPr="00573CA1">
        <w:rPr>
          <w:szCs w:val="24"/>
        </w:rPr>
        <w:t>тр</w:t>
      </w:r>
      <w:r>
        <w:rPr>
          <w:szCs w:val="24"/>
        </w:rPr>
        <w:t>ивает</w:t>
      </w:r>
      <w:r w:rsidRPr="00573CA1">
        <w:rPr>
          <w:szCs w:val="24"/>
        </w:rPr>
        <w:t xml:space="preserve"> </w:t>
      </w:r>
      <w:r>
        <w:rPr>
          <w:szCs w:val="24"/>
        </w:rPr>
        <w:t xml:space="preserve">поступившие </w:t>
      </w:r>
      <w:r w:rsidRPr="00573CA1">
        <w:rPr>
          <w:szCs w:val="24"/>
        </w:rPr>
        <w:t>заяв</w:t>
      </w:r>
      <w:r>
        <w:rPr>
          <w:szCs w:val="24"/>
        </w:rPr>
        <w:t>ки от</w:t>
      </w:r>
      <w:r w:rsidRPr="00573CA1">
        <w:rPr>
          <w:szCs w:val="24"/>
        </w:rPr>
        <w:t xml:space="preserve"> заинтересованных лиц на предмет соответствия заявки и прилагаемых к ней документов установленным </w:t>
      </w:r>
      <w:r w:rsidRPr="00573CA1">
        <w:rPr>
          <w:szCs w:val="24"/>
        </w:rPr>
        <w:lastRenderedPageBreak/>
        <w:t xml:space="preserve">настоящим Порядком требованиям </w:t>
      </w:r>
      <w:r>
        <w:rPr>
          <w:szCs w:val="24"/>
        </w:rPr>
        <w:t>по составу, оформлению и определяет бальную оценку в соответствии с критериями,</w:t>
      </w:r>
      <w:r w:rsidRPr="000320E3">
        <w:rPr>
          <w:szCs w:val="24"/>
        </w:rPr>
        <w:t xml:space="preserve"> указанным</w:t>
      </w:r>
      <w:r>
        <w:rPr>
          <w:szCs w:val="24"/>
        </w:rPr>
        <w:t>и</w:t>
      </w:r>
      <w:r w:rsidRPr="000320E3">
        <w:rPr>
          <w:szCs w:val="24"/>
        </w:rPr>
        <w:t xml:space="preserve"> в </w:t>
      </w:r>
      <w:r>
        <w:rPr>
          <w:szCs w:val="24"/>
        </w:rPr>
        <w:t xml:space="preserve">приложении № 1 к </w:t>
      </w:r>
      <w:r w:rsidRPr="000320E3">
        <w:rPr>
          <w:szCs w:val="24"/>
        </w:rPr>
        <w:t>настояще</w:t>
      </w:r>
      <w:r>
        <w:rPr>
          <w:szCs w:val="24"/>
        </w:rPr>
        <w:t>му</w:t>
      </w:r>
      <w:r w:rsidRPr="000320E3">
        <w:rPr>
          <w:szCs w:val="24"/>
        </w:rPr>
        <w:t xml:space="preserve"> Порядк</w:t>
      </w:r>
      <w:r>
        <w:rPr>
          <w:szCs w:val="24"/>
        </w:rPr>
        <w:t>у.</w:t>
      </w:r>
      <w:r w:rsidRPr="00CA163D">
        <w:rPr>
          <w:szCs w:val="24"/>
        </w:rPr>
        <w:t xml:space="preserve">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12</w:t>
      </w:r>
      <w:r w:rsidRPr="00573CA1">
        <w:rPr>
          <w:szCs w:val="24"/>
        </w:rPr>
        <w:t xml:space="preserve">. </w:t>
      </w:r>
      <w:r>
        <w:rPr>
          <w:szCs w:val="24"/>
        </w:rPr>
        <w:t>Секретарь комиссии</w:t>
      </w:r>
      <w:r w:rsidRPr="00573CA1">
        <w:rPr>
          <w:szCs w:val="24"/>
        </w:rPr>
        <w:t xml:space="preserve"> возвращает заявку в следующих случаях: 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представление заявки после окончания сро</w:t>
      </w:r>
      <w:r>
        <w:rPr>
          <w:szCs w:val="24"/>
        </w:rPr>
        <w:t>ка подачи, указанного в сообщении о проведении отбора</w:t>
      </w:r>
      <w:r w:rsidRPr="00573CA1">
        <w:rPr>
          <w:szCs w:val="24"/>
        </w:rPr>
        <w:t>;</w:t>
      </w:r>
    </w:p>
    <w:p w:rsidR="002D6285" w:rsidRPr="00573CA1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 w:rsidRPr="00573CA1">
        <w:rPr>
          <w:szCs w:val="24"/>
        </w:rPr>
        <w:t>представление заявки и прилагаемых к ней документов</w:t>
      </w:r>
      <w:r>
        <w:rPr>
          <w:szCs w:val="24"/>
        </w:rPr>
        <w:t>,</w:t>
      </w:r>
      <w:r w:rsidRPr="00573CA1">
        <w:rPr>
          <w:szCs w:val="24"/>
        </w:rPr>
        <w:t xml:space="preserve"> оформленных с нарушением требований настоящего Порядка.</w:t>
      </w:r>
    </w:p>
    <w:p w:rsidR="002D6285" w:rsidRPr="000320E3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13</w:t>
      </w:r>
      <w:r w:rsidRPr="00573CA1">
        <w:rPr>
          <w:szCs w:val="24"/>
        </w:rPr>
        <w:t>. В случае выявления несоответствия заявки</w:t>
      </w:r>
      <w:r w:rsidR="00B27CD5">
        <w:rPr>
          <w:szCs w:val="24"/>
        </w:rPr>
        <w:t xml:space="preserve"> требованиям настоящего Порядка</w:t>
      </w:r>
      <w:r w:rsidRPr="00573CA1">
        <w:rPr>
          <w:szCs w:val="24"/>
        </w:rPr>
        <w:t xml:space="preserve"> заявка с прилагаемыми к ней документами возвращается представителю с указанием причин, явившихся основанием для возврата. После устранения причины, явившейся основанием для возврата заявки, представитель вправе повторно направить </w:t>
      </w:r>
      <w:r>
        <w:rPr>
          <w:szCs w:val="24"/>
        </w:rPr>
        <w:t>предложение о включении дворовой территории</w:t>
      </w:r>
      <w:r w:rsidRPr="00573CA1">
        <w:rPr>
          <w:szCs w:val="24"/>
        </w:rPr>
        <w:t xml:space="preserve"> в программу. В этом случае датой приема документов будет являться дата их повторной подачи</w:t>
      </w:r>
      <w:r>
        <w:rPr>
          <w:szCs w:val="24"/>
        </w:rPr>
        <w:t>.</w:t>
      </w:r>
    </w:p>
    <w:p w:rsidR="002D6285" w:rsidRDefault="002D6285" w:rsidP="00B27CD5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 xml:space="preserve">14. Секретарь комиссии передает представленные заявки, соответствующие требованиям настоящего Порядка, в общественную комиссию (далее </w:t>
      </w:r>
      <w:r w:rsidR="00B27CD5">
        <w:rPr>
          <w:szCs w:val="24"/>
        </w:rPr>
        <w:t>–</w:t>
      </w:r>
      <w:r>
        <w:rPr>
          <w:szCs w:val="24"/>
        </w:rPr>
        <w:t xml:space="preserve"> комиссия) для рассмотрения и включения в </w:t>
      </w:r>
      <w:r w:rsidRPr="007826BB">
        <w:rPr>
          <w:szCs w:val="24"/>
        </w:rPr>
        <w:t>программу</w:t>
      </w:r>
      <w:r>
        <w:rPr>
          <w:szCs w:val="24"/>
        </w:rPr>
        <w:t>.</w:t>
      </w:r>
    </w:p>
    <w:p w:rsidR="002D6285" w:rsidRPr="00C32C36" w:rsidRDefault="002D6285" w:rsidP="0028483B">
      <w:pPr>
        <w:widowControl/>
        <w:spacing w:line="390" w:lineRule="exact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15. </w:t>
      </w:r>
      <w:r w:rsidRPr="00C32C36">
        <w:rPr>
          <w:bCs/>
          <w:szCs w:val="24"/>
        </w:rPr>
        <w:t>Включению в</w:t>
      </w:r>
      <w:r>
        <w:rPr>
          <w:bCs/>
          <w:szCs w:val="24"/>
        </w:rPr>
        <w:t xml:space="preserve"> </w:t>
      </w:r>
      <w:r w:rsidRPr="00573CA1">
        <w:rPr>
          <w:szCs w:val="24"/>
        </w:rPr>
        <w:t xml:space="preserve">программу </w:t>
      </w:r>
      <w:r w:rsidRPr="00C32C36">
        <w:rPr>
          <w:bCs/>
          <w:szCs w:val="24"/>
        </w:rPr>
        <w:t>подлежат дворовые территории, набравшие наибольшее количество бал</w:t>
      </w:r>
      <w:r>
        <w:rPr>
          <w:bCs/>
          <w:szCs w:val="24"/>
        </w:rPr>
        <w:t>лов, в пределах доведенных лимитов бюджетных</w:t>
      </w:r>
      <w:r w:rsidRPr="006825C1">
        <w:rPr>
          <w:szCs w:val="24"/>
        </w:rPr>
        <w:t xml:space="preserve"> ассигнований, предусмотренных</w:t>
      </w:r>
      <w:r>
        <w:rPr>
          <w:bCs/>
          <w:szCs w:val="24"/>
        </w:rPr>
        <w:t xml:space="preserve"> на очередной финансовый год. </w:t>
      </w:r>
      <w:r w:rsidRPr="00C32C36">
        <w:rPr>
          <w:bCs/>
          <w:szCs w:val="24"/>
        </w:rPr>
        <w:t xml:space="preserve">В случае, если несколько дворовых территорий наберут одинаковое количество баллов, очередность включения в </w:t>
      </w:r>
      <w:r>
        <w:rPr>
          <w:bCs/>
          <w:szCs w:val="24"/>
        </w:rPr>
        <w:t>программу</w:t>
      </w:r>
      <w:r w:rsidRPr="00C32C36">
        <w:rPr>
          <w:bCs/>
          <w:szCs w:val="24"/>
        </w:rPr>
        <w:t xml:space="preserve"> определяется по дате подачи заявки.</w:t>
      </w:r>
    </w:p>
    <w:p w:rsidR="002D6285" w:rsidRDefault="002D6285" w:rsidP="0028483B">
      <w:pPr>
        <w:widowControl/>
        <w:spacing w:line="390" w:lineRule="exact"/>
        <w:ind w:firstLine="709"/>
        <w:jc w:val="both"/>
        <w:rPr>
          <w:szCs w:val="24"/>
        </w:rPr>
      </w:pPr>
      <w:r>
        <w:rPr>
          <w:szCs w:val="24"/>
        </w:rPr>
        <w:t>16</w:t>
      </w:r>
      <w:r w:rsidRPr="00573CA1">
        <w:rPr>
          <w:szCs w:val="24"/>
        </w:rPr>
        <w:t xml:space="preserve">. Решение комиссии оформляется протоколом и в срок не позднее </w:t>
      </w:r>
      <w:r>
        <w:rPr>
          <w:szCs w:val="24"/>
        </w:rPr>
        <w:t>7</w:t>
      </w:r>
      <w:r w:rsidRPr="00573CA1">
        <w:rPr>
          <w:szCs w:val="24"/>
        </w:rPr>
        <w:t xml:space="preserve"> рабочих дней после проведения заседания комиссии ра</w:t>
      </w:r>
      <w:r>
        <w:rPr>
          <w:szCs w:val="24"/>
        </w:rPr>
        <w:t xml:space="preserve">змещается на официальном сайте </w:t>
      </w:r>
      <w:r w:rsidRPr="00573CA1">
        <w:rPr>
          <w:szCs w:val="24"/>
        </w:rPr>
        <w:t xml:space="preserve">в информационно-телекоммуникационной сети «Интернет». </w:t>
      </w:r>
    </w:p>
    <w:p w:rsidR="002D6285" w:rsidRPr="00B27CD5" w:rsidRDefault="002D6285" w:rsidP="001C717A">
      <w:pPr>
        <w:pStyle w:val="4"/>
        <w:rPr>
          <w:sz w:val="36"/>
          <w:szCs w:val="28"/>
        </w:rPr>
      </w:pPr>
    </w:p>
    <w:p w:rsidR="002D6285" w:rsidRDefault="002D6285" w:rsidP="001C717A">
      <w:pPr>
        <w:pStyle w:val="4"/>
      </w:pPr>
    </w:p>
    <w:p w:rsidR="002D6285" w:rsidRPr="001C717A" w:rsidRDefault="002D6285" w:rsidP="001C717A">
      <w:pPr>
        <w:pStyle w:val="4"/>
        <w:rPr>
          <w:szCs w:val="24"/>
        </w:rPr>
      </w:pPr>
    </w:p>
    <w:p w:rsidR="006A6259" w:rsidRDefault="002D6285" w:rsidP="006A6259">
      <w:pPr>
        <w:jc w:val="both"/>
      </w:pPr>
      <w:r>
        <w:t xml:space="preserve">       </w:t>
      </w:r>
      <w:r w:rsidR="006A6259">
        <w:t xml:space="preserve">          Заместитель главы</w:t>
      </w:r>
    </w:p>
    <w:p w:rsidR="006A6259" w:rsidRDefault="006A6259" w:rsidP="006A6259">
      <w:pPr>
        <w:jc w:val="both"/>
      </w:pPr>
      <w:r>
        <w:t>Ленинск-Кузнецкого муниципального</w:t>
      </w:r>
    </w:p>
    <w:p w:rsidR="006A6259" w:rsidRDefault="006A6259" w:rsidP="006A6259">
      <w:pPr>
        <w:jc w:val="both"/>
      </w:pPr>
      <w:r>
        <w:t>округа по жилищно-коммунальному и</w:t>
      </w:r>
    </w:p>
    <w:p w:rsidR="002D6285" w:rsidRDefault="006A6259" w:rsidP="006A6259">
      <w:pPr>
        <w:jc w:val="both"/>
      </w:pPr>
      <w:r>
        <w:t xml:space="preserve">                дорожному комплексу           </w:t>
      </w:r>
      <w:r w:rsidR="002D6285">
        <w:t xml:space="preserve">                                 </w:t>
      </w:r>
      <w:r w:rsidR="00EE0E89">
        <w:t xml:space="preserve">                     </w:t>
      </w:r>
      <w:r w:rsidR="00E73749">
        <w:t xml:space="preserve">        </w:t>
      </w:r>
      <w:r>
        <w:t>О.А.</w:t>
      </w:r>
      <w:r w:rsidR="00EE0E89">
        <w:t xml:space="preserve"> </w:t>
      </w:r>
      <w:r>
        <w:t>Михайлова</w:t>
      </w:r>
    </w:p>
    <w:p w:rsidR="002D6285" w:rsidRDefault="002D6285" w:rsidP="002D6285">
      <w:pPr>
        <w:pStyle w:val="4"/>
      </w:pPr>
    </w:p>
    <w:p w:rsidR="0028483B" w:rsidRDefault="0028483B" w:rsidP="002D6285">
      <w:pPr>
        <w:pStyle w:val="4"/>
      </w:pPr>
    </w:p>
    <w:p w:rsidR="00B27CD5" w:rsidRDefault="00B27CD5" w:rsidP="002D6285">
      <w:pPr>
        <w:pStyle w:val="4"/>
      </w:pPr>
    </w:p>
    <w:p w:rsidR="00B27CD5" w:rsidRDefault="00B27CD5" w:rsidP="002D6285">
      <w:pPr>
        <w:pStyle w:val="4"/>
      </w:pPr>
    </w:p>
    <w:p w:rsidR="00B27CD5" w:rsidRDefault="00B27CD5" w:rsidP="002D6285">
      <w:pPr>
        <w:pStyle w:val="4"/>
      </w:pPr>
    </w:p>
    <w:p w:rsidR="00B27CD5" w:rsidRDefault="00B27CD5" w:rsidP="002D6285">
      <w:pPr>
        <w:pStyle w:val="4"/>
      </w:pPr>
    </w:p>
    <w:p w:rsidR="00B27CD5" w:rsidRDefault="00B27CD5" w:rsidP="002D6285">
      <w:pPr>
        <w:pStyle w:val="4"/>
      </w:pPr>
    </w:p>
    <w:p w:rsidR="00B27CD5" w:rsidRDefault="00B27CD5" w:rsidP="002D6285">
      <w:pPr>
        <w:pStyle w:val="4"/>
      </w:pPr>
    </w:p>
    <w:p w:rsidR="0028483B" w:rsidRDefault="0028483B" w:rsidP="002D6285">
      <w:pPr>
        <w:pStyle w:val="4"/>
      </w:pPr>
    </w:p>
    <w:p w:rsidR="0028483B" w:rsidRDefault="0028483B" w:rsidP="002D6285">
      <w:pPr>
        <w:pStyle w:val="4"/>
      </w:pPr>
    </w:p>
    <w:p w:rsidR="0028483B" w:rsidRDefault="0028483B" w:rsidP="002D6285">
      <w:pPr>
        <w:pStyle w:val="4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</w:tblGrid>
      <w:tr w:rsidR="00E73749" w:rsidRPr="00126D92" w:rsidTr="007A7B09">
        <w:trPr>
          <w:trHeight w:val="421"/>
        </w:trPr>
        <w:tc>
          <w:tcPr>
            <w:tcW w:w="2693" w:type="dxa"/>
          </w:tcPr>
          <w:p w:rsidR="00E73749" w:rsidRPr="00126D92" w:rsidRDefault="00E73749" w:rsidP="007A7B09">
            <w:pPr>
              <w:pStyle w:val="4"/>
            </w:pPr>
            <w:r w:rsidRPr="00126D92">
              <w:t xml:space="preserve">           </w:t>
            </w:r>
            <w:r>
              <w:t xml:space="preserve">   </w:t>
            </w:r>
            <w:r w:rsidRPr="00126D92">
              <w:t>П</w:t>
            </w:r>
            <w:r>
              <w:t xml:space="preserve">риложение  </w:t>
            </w:r>
            <w:r w:rsidRPr="00126D92">
              <w:t xml:space="preserve"> №</w:t>
            </w:r>
          </w:p>
        </w:tc>
        <w:tc>
          <w:tcPr>
            <w:tcW w:w="851" w:type="dxa"/>
          </w:tcPr>
          <w:p w:rsidR="00E73749" w:rsidRPr="00126D92" w:rsidRDefault="00E73749" w:rsidP="007A7B09">
            <w:pPr>
              <w:pStyle w:val="4"/>
            </w:pPr>
            <w:r>
              <w:t>1</w:t>
            </w:r>
          </w:p>
        </w:tc>
      </w:tr>
      <w:tr w:rsidR="00E73749" w:rsidRPr="00126D92" w:rsidTr="007A7B09">
        <w:tc>
          <w:tcPr>
            <w:tcW w:w="3544" w:type="dxa"/>
            <w:gridSpan w:val="2"/>
          </w:tcPr>
          <w:p w:rsidR="00E73749" w:rsidRPr="005D3AAB" w:rsidRDefault="00E73749" w:rsidP="00DC30B0">
            <w:pPr>
              <w:pStyle w:val="4"/>
              <w:jc w:val="both"/>
              <w:rPr>
                <w:color w:val="FFFFFF"/>
                <w:szCs w:val="24"/>
              </w:rPr>
            </w:pPr>
            <w:r w:rsidRPr="00126D92">
              <w:t xml:space="preserve">к  </w:t>
            </w:r>
            <w:r>
              <w:t xml:space="preserve">Порядку и срокам </w:t>
            </w:r>
            <w:proofErr w:type="gramStart"/>
            <w:r w:rsidRPr="00573CA1">
              <w:rPr>
                <w:szCs w:val="24"/>
              </w:rPr>
              <w:t>представ</w:t>
            </w:r>
            <w:r w:rsidR="00183BC8">
              <w:rPr>
                <w:szCs w:val="24"/>
              </w:rPr>
              <w:t>-</w:t>
            </w:r>
            <w:proofErr w:type="spellStart"/>
            <w:r w:rsidRPr="00573CA1">
              <w:rPr>
                <w:szCs w:val="24"/>
              </w:rPr>
              <w:t>ления</w:t>
            </w:r>
            <w:proofErr w:type="spellEnd"/>
            <w:proofErr w:type="gramEnd"/>
            <w:r w:rsidRPr="00573CA1">
              <w:rPr>
                <w:szCs w:val="24"/>
              </w:rPr>
              <w:t>, рассмотрения и оценки предложений заинтересованных лиц о включении дворовой терри</w:t>
            </w:r>
            <w:r>
              <w:rPr>
                <w:szCs w:val="24"/>
              </w:rPr>
              <w:t xml:space="preserve">тории в муниципальную </w:t>
            </w:r>
            <w:r w:rsidRPr="00573CA1">
              <w:rPr>
                <w:szCs w:val="24"/>
              </w:rPr>
              <w:t xml:space="preserve">программу </w:t>
            </w:r>
            <w:r w:rsidR="00183BC8">
              <w:rPr>
                <w:szCs w:val="24"/>
              </w:rPr>
              <w:t>Ленинск-Кузнецкого муници</w:t>
            </w:r>
            <w:r>
              <w:rPr>
                <w:szCs w:val="24"/>
              </w:rPr>
              <w:t xml:space="preserve">пального округа </w:t>
            </w:r>
            <w:r w:rsidRPr="00573CA1">
              <w:rPr>
                <w:szCs w:val="24"/>
              </w:rPr>
              <w:t>«</w:t>
            </w:r>
            <w:proofErr w:type="spellStart"/>
            <w:r w:rsidRPr="00573CA1">
              <w:rPr>
                <w:szCs w:val="24"/>
              </w:rPr>
              <w:t>Форми</w:t>
            </w:r>
            <w:r w:rsidR="00183BC8">
              <w:rPr>
                <w:szCs w:val="24"/>
              </w:rPr>
              <w:t>-</w:t>
            </w:r>
            <w:r w:rsidRPr="00573CA1">
              <w:rPr>
                <w:szCs w:val="24"/>
              </w:rPr>
              <w:t>рование</w:t>
            </w:r>
            <w:proofErr w:type="spellEnd"/>
            <w:r w:rsidRPr="00573CA1">
              <w:rPr>
                <w:szCs w:val="24"/>
              </w:rPr>
              <w:t xml:space="preserve"> современ</w:t>
            </w:r>
            <w:r>
              <w:rPr>
                <w:szCs w:val="24"/>
              </w:rPr>
              <w:t xml:space="preserve">ной </w:t>
            </w:r>
            <w:r w:rsidRPr="00573CA1">
              <w:rPr>
                <w:szCs w:val="24"/>
              </w:rPr>
              <w:t xml:space="preserve">городской среды муниципального </w:t>
            </w:r>
            <w:proofErr w:type="spellStart"/>
            <w:r w:rsidRPr="00573CA1">
              <w:rPr>
                <w:szCs w:val="24"/>
              </w:rPr>
              <w:t>обра</w:t>
            </w:r>
            <w:r w:rsidR="00DC30B0" w:rsidRPr="00DC30B0">
              <w:rPr>
                <w:szCs w:val="24"/>
              </w:rPr>
              <w:t>-</w:t>
            </w:r>
            <w:r w:rsidRPr="00573CA1">
              <w:rPr>
                <w:szCs w:val="24"/>
              </w:rPr>
              <w:t>зова</w:t>
            </w:r>
            <w:r w:rsidR="00DC30B0">
              <w:rPr>
                <w:szCs w:val="24"/>
              </w:rPr>
              <w:t>ния</w:t>
            </w:r>
            <w:proofErr w:type="spellEnd"/>
            <w:r w:rsidR="00DC30B0">
              <w:rPr>
                <w:szCs w:val="24"/>
              </w:rPr>
              <w:t xml:space="preserve"> Ленинск-Кузнецкий муни</w:t>
            </w:r>
            <w:r w:rsidR="00183BC8">
              <w:rPr>
                <w:szCs w:val="24"/>
              </w:rPr>
              <w:t>ци</w:t>
            </w:r>
            <w:r>
              <w:rPr>
                <w:szCs w:val="24"/>
              </w:rPr>
              <w:t>пальный округ» на                           2025-2030 годы</w:t>
            </w:r>
          </w:p>
        </w:tc>
      </w:tr>
    </w:tbl>
    <w:p w:rsidR="00102305" w:rsidRDefault="00102305"/>
    <w:p w:rsidR="00C91F36" w:rsidRDefault="00C91F36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102305" w:rsidRDefault="00102305"/>
    <w:p w:rsidR="002D6285" w:rsidRDefault="002D6285"/>
    <w:p w:rsidR="002D6285" w:rsidRDefault="002D6285"/>
    <w:p w:rsidR="00102305" w:rsidRDefault="00102305"/>
    <w:p w:rsidR="00952171" w:rsidRDefault="00952171"/>
    <w:p w:rsidR="00952171" w:rsidRDefault="00952171"/>
    <w:p w:rsidR="00952171" w:rsidRDefault="00952171"/>
    <w:p w:rsidR="00952171" w:rsidRPr="007826BB" w:rsidRDefault="00952171" w:rsidP="00952171">
      <w:pPr>
        <w:widowControl/>
        <w:jc w:val="center"/>
        <w:rPr>
          <w:b/>
          <w:szCs w:val="24"/>
        </w:rPr>
      </w:pPr>
      <w:r>
        <w:rPr>
          <w:b/>
          <w:szCs w:val="24"/>
        </w:rPr>
        <w:t>КРИТЕРИИ</w:t>
      </w:r>
    </w:p>
    <w:p w:rsidR="00E73749" w:rsidRDefault="00952171" w:rsidP="00952171">
      <w:pPr>
        <w:widowControl/>
        <w:jc w:val="center"/>
        <w:rPr>
          <w:szCs w:val="24"/>
        </w:rPr>
      </w:pPr>
      <w:r w:rsidRPr="007826BB">
        <w:rPr>
          <w:szCs w:val="24"/>
        </w:rPr>
        <w:t xml:space="preserve">включения дворовых территорий многоквартирных домов муниципального образования </w:t>
      </w:r>
      <w:proofErr w:type="gramStart"/>
      <w:r w:rsidRPr="007826BB">
        <w:rPr>
          <w:szCs w:val="24"/>
        </w:rPr>
        <w:t>Ленинск-Кузне</w:t>
      </w:r>
      <w:r>
        <w:rPr>
          <w:szCs w:val="24"/>
        </w:rPr>
        <w:t>цкий</w:t>
      </w:r>
      <w:proofErr w:type="gramEnd"/>
      <w:r>
        <w:rPr>
          <w:szCs w:val="24"/>
        </w:rPr>
        <w:t xml:space="preserve"> муниципальный округ</w:t>
      </w:r>
      <w:r w:rsidRPr="007826BB">
        <w:rPr>
          <w:szCs w:val="24"/>
        </w:rPr>
        <w:t xml:space="preserve"> в </w:t>
      </w:r>
      <w:r>
        <w:rPr>
          <w:szCs w:val="24"/>
        </w:rPr>
        <w:t xml:space="preserve">муниципальную </w:t>
      </w:r>
      <w:r w:rsidRPr="007826BB">
        <w:rPr>
          <w:szCs w:val="24"/>
        </w:rPr>
        <w:t xml:space="preserve">программу </w:t>
      </w:r>
      <w:r>
        <w:rPr>
          <w:szCs w:val="24"/>
        </w:rPr>
        <w:t xml:space="preserve">Ленинск-Кузнецкого муниципального округа </w:t>
      </w:r>
      <w:r w:rsidRPr="007826BB">
        <w:rPr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>
        <w:rPr>
          <w:szCs w:val="24"/>
        </w:rPr>
        <w:t>муниципальный</w:t>
      </w:r>
      <w:r w:rsidRPr="007826BB">
        <w:rPr>
          <w:szCs w:val="24"/>
        </w:rPr>
        <w:t xml:space="preserve"> округ</w:t>
      </w:r>
      <w:r>
        <w:rPr>
          <w:szCs w:val="24"/>
        </w:rPr>
        <w:t xml:space="preserve">» </w:t>
      </w:r>
    </w:p>
    <w:p w:rsidR="00952171" w:rsidRDefault="00952171" w:rsidP="00952171">
      <w:pPr>
        <w:widowControl/>
        <w:jc w:val="center"/>
        <w:rPr>
          <w:szCs w:val="24"/>
        </w:rPr>
      </w:pPr>
      <w:r w:rsidRPr="007826BB">
        <w:rPr>
          <w:szCs w:val="24"/>
        </w:rPr>
        <w:t>на 20</w:t>
      </w:r>
      <w:r>
        <w:rPr>
          <w:szCs w:val="24"/>
        </w:rPr>
        <w:t>25-2030</w:t>
      </w:r>
      <w:r w:rsidRPr="007826BB">
        <w:rPr>
          <w:szCs w:val="24"/>
        </w:rPr>
        <w:t xml:space="preserve"> год</w:t>
      </w:r>
      <w:r>
        <w:rPr>
          <w:szCs w:val="24"/>
        </w:rPr>
        <w:t>ы и их бальная оценка</w:t>
      </w:r>
    </w:p>
    <w:p w:rsidR="00952171" w:rsidRPr="007826BB" w:rsidRDefault="00952171" w:rsidP="00952171">
      <w:pPr>
        <w:widowControl/>
        <w:jc w:val="center"/>
        <w:rPr>
          <w:szCs w:val="24"/>
        </w:rPr>
      </w:pPr>
    </w:p>
    <w:p w:rsidR="00952171" w:rsidRPr="003A56F9" w:rsidRDefault="00952171" w:rsidP="00952171">
      <w:pPr>
        <w:widowControl/>
        <w:jc w:val="center"/>
        <w:rPr>
          <w:b/>
          <w:sz w:val="10"/>
          <w:szCs w:val="10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538"/>
      </w:tblGrid>
      <w:tr w:rsidR="00952171" w:rsidRPr="007826BB" w:rsidTr="00855BC0">
        <w:trPr>
          <w:trHeight w:val="964"/>
        </w:trPr>
        <w:tc>
          <w:tcPr>
            <w:tcW w:w="81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952171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Наименование критериев отбора</w:t>
            </w:r>
          </w:p>
          <w:p w:rsidR="00952171" w:rsidRDefault="00952171" w:rsidP="00855BC0">
            <w:pPr>
              <w:widowControl/>
              <w:jc w:val="center"/>
              <w:rPr>
                <w:szCs w:val="24"/>
              </w:rPr>
            </w:pPr>
          </w:p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Балл, присваивае</w:t>
            </w:r>
            <w:r>
              <w:rPr>
                <w:szCs w:val="24"/>
              </w:rPr>
              <w:t xml:space="preserve">мый в </w:t>
            </w:r>
            <w:r w:rsidRPr="007826BB">
              <w:rPr>
                <w:szCs w:val="24"/>
              </w:rPr>
              <w:t>соответствии с</w:t>
            </w:r>
          </w:p>
          <w:p w:rsidR="00952171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критерием отбора</w:t>
            </w:r>
          </w:p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952171" w:rsidRPr="007826BB" w:rsidTr="00855BC0">
        <w:tc>
          <w:tcPr>
            <w:tcW w:w="817" w:type="dxa"/>
            <w:vMerge w:val="restart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1.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>Продолжительность экс</w:t>
            </w:r>
            <w:r>
              <w:rPr>
                <w:szCs w:val="24"/>
              </w:rPr>
              <w:t>плуатации многоквартирного дома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>от 41 и более лет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 xml:space="preserve">от 31 до 40 лет  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>от 21 до 30 лет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 xml:space="preserve">от 16 до 20 лет  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 xml:space="preserve">от 10 до 15 лет  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до 10 лет</w:t>
            </w:r>
          </w:p>
        </w:tc>
        <w:tc>
          <w:tcPr>
            <w:tcW w:w="2538" w:type="dxa"/>
            <w:shd w:val="clear" w:color="auto" w:fill="auto"/>
          </w:tcPr>
          <w:p w:rsidR="00952171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52171" w:rsidRPr="007826BB" w:rsidTr="00855BC0">
        <w:tc>
          <w:tcPr>
            <w:tcW w:w="817" w:type="dxa"/>
            <w:vMerge w:val="restart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2.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Трудовое участие заинтересованных лиц в работах по благоустройству в рамках минимального и дополнительного перечней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принято</w:t>
            </w:r>
            <w:r w:rsidRPr="007826BB">
              <w:rPr>
                <w:szCs w:val="24"/>
              </w:rPr>
              <w:t xml:space="preserve">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не принято</w:t>
            </w:r>
            <w:r w:rsidRPr="007826BB">
              <w:rPr>
                <w:szCs w:val="24"/>
              </w:rPr>
              <w:t xml:space="preserve">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52171" w:rsidRPr="007826BB" w:rsidTr="00855BC0">
        <w:tc>
          <w:tcPr>
            <w:tcW w:w="817" w:type="dxa"/>
            <w:vMerge w:val="restart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 w:rsidRPr="007826BB">
              <w:rPr>
                <w:szCs w:val="24"/>
              </w:rPr>
              <w:t>3.</w:t>
            </w:r>
          </w:p>
        </w:tc>
        <w:tc>
          <w:tcPr>
            <w:tcW w:w="8775" w:type="dxa"/>
            <w:gridSpan w:val="2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 xml:space="preserve">Финансовая дисциплина собственников помещений в многоквартирном доме </w:t>
            </w:r>
            <w:r>
              <w:rPr>
                <w:szCs w:val="24"/>
              </w:rPr>
              <w:t>– уровень сбора платы за жилое помещение и коммунальные услуги (среднемесячный за 12 месяцев до подачи заявки)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более 95 %</w:t>
            </w:r>
            <w:r w:rsidRPr="007826BB">
              <w:rPr>
                <w:szCs w:val="24"/>
              </w:rPr>
              <w:t xml:space="preserve">  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952171" w:rsidRPr="007826BB" w:rsidTr="00855BC0">
        <w:tc>
          <w:tcPr>
            <w:tcW w:w="817" w:type="dxa"/>
            <w:vMerge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both"/>
              <w:rPr>
                <w:szCs w:val="24"/>
              </w:rPr>
            </w:pPr>
            <w:r w:rsidRPr="007826BB">
              <w:rPr>
                <w:szCs w:val="24"/>
              </w:rPr>
              <w:t xml:space="preserve">от </w:t>
            </w:r>
            <w:r>
              <w:rPr>
                <w:szCs w:val="24"/>
              </w:rPr>
              <w:t>90</w:t>
            </w:r>
            <w:r w:rsidRPr="007826BB">
              <w:rPr>
                <w:szCs w:val="24"/>
              </w:rPr>
              <w:t xml:space="preserve"> до </w:t>
            </w:r>
            <w:r>
              <w:rPr>
                <w:szCs w:val="24"/>
              </w:rPr>
              <w:t>9</w:t>
            </w:r>
            <w:r w:rsidRPr="007826BB">
              <w:rPr>
                <w:szCs w:val="24"/>
              </w:rPr>
              <w:t xml:space="preserve">5 %               </w:t>
            </w:r>
          </w:p>
        </w:tc>
        <w:tc>
          <w:tcPr>
            <w:tcW w:w="2538" w:type="dxa"/>
            <w:shd w:val="clear" w:color="auto" w:fill="auto"/>
          </w:tcPr>
          <w:p w:rsidR="00952171" w:rsidRPr="007826BB" w:rsidRDefault="00952171" w:rsidP="00855BC0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52171" w:rsidRPr="007826BB" w:rsidRDefault="00952171" w:rsidP="00952171">
      <w:pPr>
        <w:widowControl/>
        <w:tabs>
          <w:tab w:val="left" w:pos="0"/>
        </w:tabs>
        <w:jc w:val="both"/>
        <w:rPr>
          <w:szCs w:val="24"/>
        </w:rPr>
      </w:pPr>
    </w:p>
    <w:p w:rsidR="00952171" w:rsidRDefault="00952171" w:rsidP="00952171">
      <w:pPr>
        <w:pStyle w:val="4"/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5"/>
        <w:gridCol w:w="590"/>
        <w:gridCol w:w="4413"/>
      </w:tblGrid>
      <w:tr w:rsidR="00952171" w:rsidTr="00855BC0">
        <w:trPr>
          <w:trHeight w:hRule="exact" w:val="86"/>
        </w:trPr>
        <w:tc>
          <w:tcPr>
            <w:tcW w:w="4495" w:type="dxa"/>
          </w:tcPr>
          <w:p w:rsidR="00952171" w:rsidRDefault="00952171" w:rsidP="00855BC0">
            <w:pPr>
              <w:pStyle w:val="4"/>
              <w:spacing w:line="360" w:lineRule="auto"/>
              <w:ind w:right="-29"/>
            </w:pPr>
          </w:p>
        </w:tc>
        <w:tc>
          <w:tcPr>
            <w:tcW w:w="590" w:type="dxa"/>
          </w:tcPr>
          <w:p w:rsidR="00952171" w:rsidRDefault="00952171" w:rsidP="00855BC0">
            <w:pPr>
              <w:pStyle w:val="4"/>
              <w:spacing w:line="360" w:lineRule="auto"/>
            </w:pPr>
          </w:p>
        </w:tc>
        <w:tc>
          <w:tcPr>
            <w:tcW w:w="4413" w:type="dxa"/>
          </w:tcPr>
          <w:p w:rsidR="00952171" w:rsidRDefault="00952171" w:rsidP="00855BC0">
            <w:pPr>
              <w:pStyle w:val="4"/>
              <w:spacing w:line="360" w:lineRule="auto"/>
              <w:ind w:right="-29"/>
            </w:pPr>
          </w:p>
        </w:tc>
      </w:tr>
    </w:tbl>
    <w:p w:rsidR="00952171" w:rsidRPr="00C7472C" w:rsidRDefault="00952171" w:rsidP="00952171">
      <w:pPr>
        <w:rPr>
          <w:vanish/>
        </w:rPr>
      </w:pPr>
    </w:p>
    <w:p w:rsidR="00952171" w:rsidRDefault="00952171" w:rsidP="00952171">
      <w:pPr>
        <w:pStyle w:val="4"/>
      </w:pPr>
    </w:p>
    <w:p w:rsidR="00952171" w:rsidRDefault="00952171" w:rsidP="00952171">
      <w:pPr>
        <w:pStyle w:val="4"/>
      </w:pPr>
    </w:p>
    <w:p w:rsidR="00952171" w:rsidRDefault="00952171" w:rsidP="00952171">
      <w:pPr>
        <w:pStyle w:val="4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</w:tblGrid>
      <w:tr w:rsidR="00CF297E" w:rsidRPr="00126D92" w:rsidTr="00CF297E">
        <w:trPr>
          <w:trHeight w:val="421"/>
        </w:trPr>
        <w:tc>
          <w:tcPr>
            <w:tcW w:w="2693" w:type="dxa"/>
          </w:tcPr>
          <w:p w:rsidR="00CF297E" w:rsidRPr="00126D92" w:rsidRDefault="00CF297E" w:rsidP="00E73749">
            <w:pPr>
              <w:pStyle w:val="4"/>
            </w:pPr>
            <w:r w:rsidRPr="00126D92">
              <w:t xml:space="preserve">           </w:t>
            </w:r>
            <w:r w:rsidR="00E73749">
              <w:t xml:space="preserve">   </w:t>
            </w:r>
            <w:r w:rsidRPr="00126D92">
              <w:t>П</w:t>
            </w:r>
            <w:r w:rsidR="00E73749">
              <w:t xml:space="preserve">риложение  </w:t>
            </w:r>
            <w:r w:rsidRPr="00126D92">
              <w:t xml:space="preserve"> №</w:t>
            </w:r>
          </w:p>
        </w:tc>
        <w:tc>
          <w:tcPr>
            <w:tcW w:w="851" w:type="dxa"/>
          </w:tcPr>
          <w:p w:rsidR="00CF297E" w:rsidRPr="00126D92" w:rsidRDefault="00CF297E" w:rsidP="00855BC0">
            <w:pPr>
              <w:pStyle w:val="4"/>
            </w:pPr>
            <w:r>
              <w:t>2</w:t>
            </w:r>
          </w:p>
        </w:tc>
      </w:tr>
      <w:tr w:rsidR="00CF297E" w:rsidRPr="00126D92" w:rsidTr="00CF297E">
        <w:tc>
          <w:tcPr>
            <w:tcW w:w="3544" w:type="dxa"/>
            <w:gridSpan w:val="2"/>
          </w:tcPr>
          <w:p w:rsidR="00CF297E" w:rsidRPr="005D3AAB" w:rsidRDefault="00E73749" w:rsidP="00DC30B0">
            <w:pPr>
              <w:pStyle w:val="4"/>
              <w:jc w:val="both"/>
              <w:rPr>
                <w:color w:val="FFFFFF"/>
                <w:szCs w:val="24"/>
              </w:rPr>
            </w:pPr>
            <w:r>
              <w:t xml:space="preserve">к </w:t>
            </w:r>
            <w:r w:rsidR="00CF297E">
              <w:t xml:space="preserve">Порядку и срокам </w:t>
            </w:r>
            <w:proofErr w:type="gramStart"/>
            <w:r w:rsidR="00CF297E" w:rsidRPr="00573CA1">
              <w:rPr>
                <w:szCs w:val="24"/>
              </w:rPr>
              <w:t>представ</w:t>
            </w:r>
            <w:r w:rsidR="00183BC8">
              <w:rPr>
                <w:szCs w:val="24"/>
              </w:rPr>
              <w:t>-</w:t>
            </w:r>
            <w:proofErr w:type="spellStart"/>
            <w:r w:rsidR="00CF297E" w:rsidRPr="00573CA1">
              <w:rPr>
                <w:szCs w:val="24"/>
              </w:rPr>
              <w:t>ления</w:t>
            </w:r>
            <w:proofErr w:type="spellEnd"/>
            <w:proofErr w:type="gramEnd"/>
            <w:r w:rsidR="00CF297E" w:rsidRPr="00573CA1">
              <w:rPr>
                <w:szCs w:val="24"/>
              </w:rPr>
              <w:t>, рассмотрения и оценки предложений заинтересованных лиц о включении дворовой терри</w:t>
            </w:r>
            <w:r w:rsidR="00CF297E">
              <w:rPr>
                <w:szCs w:val="24"/>
              </w:rPr>
              <w:t xml:space="preserve">тории в муниципальную </w:t>
            </w:r>
            <w:r w:rsidR="00CF297E" w:rsidRPr="00573CA1">
              <w:rPr>
                <w:szCs w:val="24"/>
              </w:rPr>
              <w:t xml:space="preserve">программу </w:t>
            </w:r>
            <w:r w:rsidR="00CF297E">
              <w:rPr>
                <w:szCs w:val="24"/>
              </w:rPr>
              <w:t xml:space="preserve">Ленинск-Кузнецкого муниципального округа </w:t>
            </w:r>
            <w:r w:rsidR="00CF297E" w:rsidRPr="00573CA1">
              <w:rPr>
                <w:szCs w:val="24"/>
              </w:rPr>
              <w:t>«</w:t>
            </w:r>
            <w:proofErr w:type="spellStart"/>
            <w:r w:rsidR="00CF297E" w:rsidRPr="00573CA1">
              <w:rPr>
                <w:szCs w:val="24"/>
              </w:rPr>
              <w:t>Форми</w:t>
            </w:r>
            <w:r w:rsidR="00183BC8">
              <w:rPr>
                <w:szCs w:val="24"/>
              </w:rPr>
              <w:t>-</w:t>
            </w:r>
            <w:r w:rsidR="00CF297E" w:rsidRPr="00573CA1">
              <w:rPr>
                <w:szCs w:val="24"/>
              </w:rPr>
              <w:t>рование</w:t>
            </w:r>
            <w:proofErr w:type="spellEnd"/>
            <w:r w:rsidR="00CF297E" w:rsidRPr="00573CA1">
              <w:rPr>
                <w:szCs w:val="24"/>
              </w:rPr>
              <w:t xml:space="preserve"> современ</w:t>
            </w:r>
            <w:r w:rsidR="00CF297E">
              <w:rPr>
                <w:szCs w:val="24"/>
              </w:rPr>
              <w:t xml:space="preserve">ной </w:t>
            </w:r>
            <w:r w:rsidR="00CF297E" w:rsidRPr="00573CA1">
              <w:rPr>
                <w:szCs w:val="24"/>
              </w:rPr>
              <w:t xml:space="preserve">городской среды муниципального </w:t>
            </w:r>
            <w:proofErr w:type="spellStart"/>
            <w:r w:rsidR="00CF297E" w:rsidRPr="00573CA1">
              <w:rPr>
                <w:szCs w:val="24"/>
              </w:rPr>
              <w:t>обра</w:t>
            </w:r>
            <w:r w:rsidR="00DC30B0" w:rsidRPr="00DC30B0">
              <w:rPr>
                <w:szCs w:val="24"/>
              </w:rPr>
              <w:t>-</w:t>
            </w:r>
            <w:r w:rsidR="00CF297E" w:rsidRPr="00573CA1">
              <w:rPr>
                <w:szCs w:val="24"/>
              </w:rPr>
              <w:t>зова</w:t>
            </w:r>
            <w:r w:rsidR="00CF297E">
              <w:rPr>
                <w:szCs w:val="24"/>
              </w:rPr>
              <w:t>ния</w:t>
            </w:r>
            <w:proofErr w:type="spellEnd"/>
            <w:r w:rsidR="00CF297E">
              <w:rPr>
                <w:szCs w:val="24"/>
              </w:rPr>
              <w:t xml:space="preserve"> Ленинск-Кузнецкий муниципальный округ» на                           2025-2030 годы</w:t>
            </w:r>
          </w:p>
        </w:tc>
      </w:tr>
    </w:tbl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  <w:jc w:val="right"/>
      </w:pPr>
    </w:p>
    <w:p w:rsidR="00CF297E" w:rsidRDefault="00CF297E" w:rsidP="00CF297E">
      <w:pPr>
        <w:pStyle w:val="4"/>
      </w:pPr>
    </w:p>
    <w:p w:rsidR="00CF297E" w:rsidRDefault="00CF297E" w:rsidP="00CF297E">
      <w:pPr>
        <w:pStyle w:val="4"/>
      </w:pPr>
    </w:p>
    <w:p w:rsidR="00E73749" w:rsidRDefault="00E73749" w:rsidP="00CF297E">
      <w:pPr>
        <w:pStyle w:val="4"/>
        <w:ind w:firstLine="5670"/>
        <w:rPr>
          <w:highlight w:val="yellow"/>
        </w:rPr>
      </w:pPr>
    </w:p>
    <w:p w:rsidR="00E73749" w:rsidRDefault="00E73749" w:rsidP="00CF297E">
      <w:pPr>
        <w:pStyle w:val="4"/>
        <w:ind w:firstLine="5670"/>
        <w:rPr>
          <w:highlight w:val="yellow"/>
        </w:rPr>
      </w:pPr>
    </w:p>
    <w:p w:rsidR="00CF297E" w:rsidRPr="00E73749" w:rsidRDefault="00CF297E" w:rsidP="00183BC8">
      <w:pPr>
        <w:pStyle w:val="4"/>
        <w:ind w:firstLine="5812"/>
      </w:pPr>
      <w:r w:rsidRPr="00E73749">
        <w:t>ФОРМА</w:t>
      </w:r>
    </w:p>
    <w:p w:rsidR="00CF297E" w:rsidRPr="00E73749" w:rsidRDefault="00CF297E" w:rsidP="00CF297E">
      <w:pPr>
        <w:pStyle w:val="4"/>
        <w:ind w:firstLine="5670"/>
      </w:pPr>
    </w:p>
    <w:p w:rsidR="00183BC8" w:rsidRDefault="00CF297E" w:rsidP="00183BC8">
      <w:pPr>
        <w:widowControl/>
        <w:autoSpaceDE w:val="0"/>
        <w:autoSpaceDN w:val="0"/>
        <w:adjustRightInd w:val="0"/>
        <w:ind w:firstLine="5812"/>
        <w:rPr>
          <w:color w:val="000000"/>
          <w:szCs w:val="24"/>
        </w:rPr>
      </w:pPr>
      <w:r w:rsidRPr="00E73749">
        <w:rPr>
          <w:color w:val="000000"/>
          <w:szCs w:val="24"/>
        </w:rPr>
        <w:t>В администрацию</w:t>
      </w:r>
    </w:p>
    <w:p w:rsidR="00183BC8" w:rsidRDefault="00183BC8" w:rsidP="00183BC8">
      <w:pPr>
        <w:widowControl/>
        <w:autoSpaceDE w:val="0"/>
        <w:autoSpaceDN w:val="0"/>
        <w:adjustRightInd w:val="0"/>
        <w:ind w:firstLine="5812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Ленинск-Кузнецкого</w:t>
      </w:r>
      <w:proofErr w:type="gramEnd"/>
      <w:r>
        <w:rPr>
          <w:color w:val="000000"/>
          <w:szCs w:val="24"/>
        </w:rPr>
        <w:t xml:space="preserve"> </w:t>
      </w:r>
    </w:p>
    <w:p w:rsidR="00CF297E" w:rsidRPr="00E73749" w:rsidRDefault="0066714E" w:rsidP="00183BC8">
      <w:pPr>
        <w:widowControl/>
        <w:autoSpaceDE w:val="0"/>
        <w:autoSpaceDN w:val="0"/>
        <w:adjustRightInd w:val="0"/>
        <w:ind w:firstLine="5812"/>
        <w:rPr>
          <w:color w:val="000000"/>
          <w:szCs w:val="24"/>
        </w:rPr>
      </w:pPr>
      <w:r w:rsidRPr="00E73749">
        <w:rPr>
          <w:color w:val="000000"/>
          <w:szCs w:val="24"/>
        </w:rPr>
        <w:t>муниципального</w:t>
      </w:r>
      <w:r w:rsidR="00E73749" w:rsidRPr="00E73749">
        <w:rPr>
          <w:color w:val="000000"/>
          <w:szCs w:val="24"/>
        </w:rPr>
        <w:t xml:space="preserve"> </w:t>
      </w:r>
      <w:r w:rsidR="00CF297E" w:rsidRPr="00E73749">
        <w:rPr>
          <w:color w:val="000000"/>
          <w:szCs w:val="24"/>
        </w:rPr>
        <w:t>округа</w:t>
      </w:r>
    </w:p>
    <w:p w:rsidR="00CF297E" w:rsidRPr="00E73749" w:rsidRDefault="00CF297E" w:rsidP="00183BC8">
      <w:pPr>
        <w:widowControl/>
        <w:autoSpaceDE w:val="0"/>
        <w:autoSpaceDN w:val="0"/>
        <w:adjustRightInd w:val="0"/>
        <w:ind w:firstLine="5812"/>
        <w:rPr>
          <w:color w:val="000000"/>
          <w:sz w:val="20"/>
        </w:rPr>
      </w:pPr>
      <w:r w:rsidRPr="00E73749">
        <w:rPr>
          <w:color w:val="000000"/>
          <w:szCs w:val="24"/>
        </w:rPr>
        <w:t>от</w:t>
      </w:r>
      <w:r w:rsidRPr="00E73749">
        <w:rPr>
          <w:color w:val="000000"/>
          <w:sz w:val="20"/>
        </w:rPr>
        <w:t xml:space="preserve">________________________________ </w:t>
      </w:r>
    </w:p>
    <w:p w:rsidR="00CF297E" w:rsidRPr="00E73749" w:rsidRDefault="00CF297E" w:rsidP="00CF297E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 w:rsidRPr="00E73749">
        <w:rPr>
          <w:color w:val="000000"/>
          <w:sz w:val="20"/>
        </w:rPr>
        <w:t xml:space="preserve">   (Ф.И.О. представителя полностью) </w:t>
      </w:r>
    </w:p>
    <w:p w:rsidR="00CF297E" w:rsidRPr="00E73749" w:rsidRDefault="00CF297E" w:rsidP="00183BC8">
      <w:pPr>
        <w:widowControl/>
        <w:autoSpaceDE w:val="0"/>
        <w:autoSpaceDN w:val="0"/>
        <w:adjustRightInd w:val="0"/>
        <w:ind w:firstLine="5812"/>
        <w:jc w:val="center"/>
        <w:rPr>
          <w:color w:val="000000"/>
          <w:sz w:val="20"/>
        </w:rPr>
      </w:pPr>
      <w:r w:rsidRPr="00E73749">
        <w:rPr>
          <w:color w:val="000000"/>
          <w:sz w:val="20"/>
        </w:rPr>
        <w:t xml:space="preserve">__________________________________ </w:t>
      </w:r>
    </w:p>
    <w:p w:rsidR="00CF297E" w:rsidRPr="00E73749" w:rsidRDefault="00CF297E" w:rsidP="00CF297E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 w:rsidRPr="00E73749">
        <w:rPr>
          <w:color w:val="000000"/>
          <w:sz w:val="20"/>
        </w:rPr>
        <w:t xml:space="preserve">(адрес проживания) </w:t>
      </w:r>
    </w:p>
    <w:p w:rsidR="00CF297E" w:rsidRPr="00E73749" w:rsidRDefault="00CF297E" w:rsidP="00183BC8">
      <w:pPr>
        <w:widowControl/>
        <w:autoSpaceDE w:val="0"/>
        <w:autoSpaceDN w:val="0"/>
        <w:adjustRightInd w:val="0"/>
        <w:ind w:firstLine="5812"/>
        <w:jc w:val="center"/>
        <w:rPr>
          <w:color w:val="000000"/>
          <w:sz w:val="20"/>
        </w:rPr>
      </w:pPr>
      <w:r w:rsidRPr="00E73749">
        <w:rPr>
          <w:color w:val="000000"/>
          <w:sz w:val="20"/>
        </w:rPr>
        <w:t xml:space="preserve">__________________________________ </w:t>
      </w:r>
    </w:p>
    <w:p w:rsidR="00952171" w:rsidRDefault="00CF297E" w:rsidP="00CF297E">
      <w:r w:rsidRPr="00E73749">
        <w:rPr>
          <w:sz w:val="20"/>
        </w:rPr>
        <w:t xml:space="preserve">                                                                                                                                      (контактный телефон)</w:t>
      </w:r>
    </w:p>
    <w:p w:rsidR="00183BC8" w:rsidRDefault="00183BC8" w:rsidP="00F11046">
      <w:pPr>
        <w:widowControl/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:rsidR="00F11046" w:rsidRPr="007826BB" w:rsidRDefault="00F11046" w:rsidP="00F11046">
      <w:pPr>
        <w:widowControl/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7826BB">
        <w:rPr>
          <w:b/>
          <w:color w:val="000000"/>
          <w:szCs w:val="24"/>
        </w:rPr>
        <w:t>ЗАЯВКА</w:t>
      </w:r>
    </w:p>
    <w:p w:rsidR="00F11046" w:rsidRDefault="00F11046" w:rsidP="00F11046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126D92">
        <w:rPr>
          <w:color w:val="000000"/>
          <w:szCs w:val="24"/>
        </w:rPr>
        <w:t>о вк</w:t>
      </w:r>
      <w:r>
        <w:rPr>
          <w:color w:val="000000"/>
          <w:szCs w:val="24"/>
        </w:rPr>
        <w:t>лючении дворовой территории в муниципальную</w:t>
      </w:r>
      <w:r w:rsidRPr="00126D92">
        <w:rPr>
          <w:color w:val="000000"/>
          <w:szCs w:val="24"/>
        </w:rPr>
        <w:t xml:space="preserve"> программу</w:t>
      </w:r>
      <w:r>
        <w:rPr>
          <w:color w:val="000000"/>
          <w:szCs w:val="24"/>
        </w:rPr>
        <w:t xml:space="preserve"> Ленинск-Кузнецкого </w:t>
      </w:r>
      <w:r w:rsidR="00237E81">
        <w:rPr>
          <w:color w:val="000000"/>
          <w:szCs w:val="24"/>
        </w:rPr>
        <w:t>муниципального</w:t>
      </w:r>
      <w:r>
        <w:rPr>
          <w:color w:val="000000"/>
          <w:szCs w:val="24"/>
        </w:rPr>
        <w:t xml:space="preserve"> округа </w:t>
      </w:r>
      <w:r w:rsidRPr="00126D92">
        <w:rPr>
          <w:color w:val="000000"/>
          <w:szCs w:val="24"/>
        </w:rPr>
        <w:t xml:space="preserve">«Формирование современной городской среды муниципального </w:t>
      </w:r>
    </w:p>
    <w:p w:rsidR="00F11046" w:rsidRPr="00126D92" w:rsidRDefault="00F11046" w:rsidP="00F11046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126D92">
        <w:rPr>
          <w:color w:val="000000"/>
          <w:szCs w:val="24"/>
        </w:rPr>
        <w:t xml:space="preserve">образования Ленинск-Кузнецкий </w:t>
      </w:r>
      <w:r w:rsidR="00237E81">
        <w:rPr>
          <w:color w:val="000000"/>
          <w:szCs w:val="24"/>
        </w:rPr>
        <w:t>муниципальный</w:t>
      </w:r>
      <w:r w:rsidRPr="00126D92">
        <w:rPr>
          <w:color w:val="000000"/>
          <w:szCs w:val="24"/>
        </w:rPr>
        <w:t xml:space="preserve"> округ</w:t>
      </w:r>
      <w:r>
        <w:rPr>
          <w:color w:val="000000"/>
          <w:szCs w:val="24"/>
        </w:rPr>
        <w:t>»</w:t>
      </w:r>
      <w:r w:rsidRPr="00126D92">
        <w:rPr>
          <w:color w:val="000000"/>
          <w:szCs w:val="24"/>
        </w:rPr>
        <w:t xml:space="preserve"> на 20</w:t>
      </w:r>
      <w:r w:rsidR="00237E81">
        <w:rPr>
          <w:color w:val="000000"/>
          <w:szCs w:val="24"/>
        </w:rPr>
        <w:t>25-2030</w:t>
      </w:r>
      <w:r w:rsidRPr="00126D92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>ы</w:t>
      </w:r>
    </w:p>
    <w:p w:rsidR="00F11046" w:rsidRPr="00126D92" w:rsidRDefault="00F11046" w:rsidP="00F11046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11046" w:rsidRDefault="00F11046" w:rsidP="00F11046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126D92">
        <w:rPr>
          <w:color w:val="000000"/>
          <w:szCs w:val="24"/>
        </w:rPr>
        <w:t>Прошу включить дворовую территорию многоквартирного дома ___________________________________________________________</w:t>
      </w:r>
      <w:r>
        <w:rPr>
          <w:color w:val="000000"/>
          <w:szCs w:val="24"/>
        </w:rPr>
        <w:t>____________</w:t>
      </w:r>
      <w:r w:rsidRPr="00126D92">
        <w:rPr>
          <w:color w:val="000000"/>
          <w:szCs w:val="24"/>
        </w:rPr>
        <w:t xml:space="preserve">_____ </w:t>
      </w:r>
    </w:p>
    <w:p w:rsidR="00F11046" w:rsidRPr="00126D92" w:rsidRDefault="00F11046" w:rsidP="00F1104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126D92">
        <w:rPr>
          <w:color w:val="000000"/>
          <w:szCs w:val="24"/>
        </w:rPr>
        <w:t xml:space="preserve">(указать адрес многоквартирного дома) </w:t>
      </w:r>
    </w:p>
    <w:p w:rsidR="00F11046" w:rsidRDefault="00F11046" w:rsidP="00F11046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126D92">
        <w:rPr>
          <w:color w:val="000000"/>
          <w:szCs w:val="24"/>
        </w:rPr>
        <w:t xml:space="preserve">в </w:t>
      </w:r>
      <w:r>
        <w:rPr>
          <w:color w:val="000000"/>
          <w:szCs w:val="24"/>
        </w:rPr>
        <w:t xml:space="preserve">муниципальную </w:t>
      </w:r>
      <w:r w:rsidRPr="00126D92">
        <w:rPr>
          <w:color w:val="000000"/>
          <w:szCs w:val="24"/>
        </w:rPr>
        <w:t xml:space="preserve">программу </w:t>
      </w:r>
      <w:proofErr w:type="gramStart"/>
      <w:r>
        <w:rPr>
          <w:color w:val="000000"/>
          <w:szCs w:val="24"/>
        </w:rPr>
        <w:t>Ленинск-Кузнецкого</w:t>
      </w:r>
      <w:proofErr w:type="gramEnd"/>
      <w:r>
        <w:rPr>
          <w:color w:val="000000"/>
          <w:szCs w:val="24"/>
        </w:rPr>
        <w:t xml:space="preserve"> </w:t>
      </w:r>
      <w:r w:rsidR="00237E81">
        <w:rPr>
          <w:color w:val="000000"/>
          <w:szCs w:val="24"/>
        </w:rPr>
        <w:t>муниципального</w:t>
      </w:r>
      <w:r>
        <w:rPr>
          <w:color w:val="000000"/>
          <w:szCs w:val="24"/>
        </w:rPr>
        <w:t xml:space="preserve"> округа </w:t>
      </w:r>
      <w:r w:rsidRPr="00126D92">
        <w:rPr>
          <w:color w:val="000000"/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 w:rsidR="00237E81">
        <w:rPr>
          <w:color w:val="000000"/>
          <w:szCs w:val="24"/>
        </w:rPr>
        <w:t>муниципальный</w:t>
      </w:r>
      <w:r w:rsidRPr="00126D92">
        <w:rPr>
          <w:color w:val="000000"/>
          <w:szCs w:val="24"/>
        </w:rPr>
        <w:t xml:space="preserve"> округ</w:t>
      </w:r>
      <w:r>
        <w:rPr>
          <w:color w:val="000000"/>
          <w:szCs w:val="24"/>
        </w:rPr>
        <w:t>»</w:t>
      </w:r>
      <w:r w:rsidRPr="00126D92">
        <w:rPr>
          <w:color w:val="000000"/>
          <w:szCs w:val="24"/>
        </w:rPr>
        <w:t xml:space="preserve"> на 20</w:t>
      </w:r>
      <w:r>
        <w:rPr>
          <w:color w:val="000000"/>
          <w:szCs w:val="24"/>
        </w:rPr>
        <w:t>2</w:t>
      </w:r>
      <w:r w:rsidR="00237E81">
        <w:rPr>
          <w:color w:val="000000"/>
          <w:szCs w:val="24"/>
        </w:rPr>
        <w:t>5-2030</w:t>
      </w:r>
      <w:r>
        <w:rPr>
          <w:color w:val="000000"/>
          <w:szCs w:val="24"/>
        </w:rPr>
        <w:t xml:space="preserve"> г</w:t>
      </w:r>
      <w:r w:rsidRPr="00126D92">
        <w:rPr>
          <w:color w:val="000000"/>
          <w:szCs w:val="24"/>
        </w:rPr>
        <w:t>од</w:t>
      </w:r>
      <w:r>
        <w:rPr>
          <w:color w:val="000000"/>
          <w:szCs w:val="24"/>
        </w:rPr>
        <w:t xml:space="preserve">ы </w:t>
      </w:r>
      <w:r w:rsidRPr="00126D92">
        <w:rPr>
          <w:color w:val="000000"/>
          <w:szCs w:val="24"/>
        </w:rPr>
        <w:t xml:space="preserve">для благоустройства дворовой территории. </w:t>
      </w:r>
    </w:p>
    <w:p w:rsidR="00183BC8" w:rsidRPr="00126D92" w:rsidRDefault="00183BC8" w:rsidP="00183BC8">
      <w:pPr>
        <w:widowControl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F11046" w:rsidRDefault="00E170A7" w:rsidP="00DD6AB1">
      <w:pPr>
        <w:widowControl/>
        <w:autoSpaceDE w:val="0"/>
        <w:autoSpaceDN w:val="0"/>
        <w:adjustRightInd w:val="0"/>
        <w:ind w:left="1560" w:hanging="1560"/>
        <w:jc w:val="both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Приложение: </w:t>
      </w:r>
      <w:r w:rsidR="001D483B" w:rsidRPr="001D483B">
        <w:rPr>
          <w:i/>
          <w:color w:val="000000"/>
          <w:szCs w:val="24"/>
        </w:rPr>
        <w:t xml:space="preserve">(указывается </w:t>
      </w:r>
      <w:r w:rsidRPr="001D483B">
        <w:rPr>
          <w:i/>
          <w:color w:val="000000"/>
          <w:szCs w:val="24"/>
        </w:rPr>
        <w:t>перечен</w:t>
      </w:r>
      <w:r w:rsidR="00DD6AB1">
        <w:rPr>
          <w:i/>
          <w:color w:val="000000"/>
          <w:szCs w:val="24"/>
        </w:rPr>
        <w:t xml:space="preserve">ь документов в соответствии с пунктом </w:t>
      </w:r>
      <w:r w:rsidRPr="001D483B">
        <w:rPr>
          <w:i/>
          <w:color w:val="000000"/>
          <w:szCs w:val="24"/>
        </w:rPr>
        <w:t xml:space="preserve">7 </w:t>
      </w:r>
      <w:r w:rsidR="00133C4A" w:rsidRPr="001D483B">
        <w:rPr>
          <w:i/>
          <w:color w:val="000000"/>
          <w:szCs w:val="24"/>
        </w:rPr>
        <w:t xml:space="preserve">Порядка и </w:t>
      </w:r>
      <w:r w:rsidR="001D483B">
        <w:rPr>
          <w:i/>
          <w:color w:val="000000"/>
          <w:szCs w:val="24"/>
        </w:rPr>
        <w:t xml:space="preserve">                                                </w:t>
      </w:r>
      <w:r w:rsidR="00133C4A" w:rsidRPr="001D483B">
        <w:rPr>
          <w:i/>
          <w:color w:val="000000"/>
          <w:szCs w:val="24"/>
        </w:rPr>
        <w:t xml:space="preserve">сроков представления, рассмотрения и оценки предложений заинтересованных лиц о включении дворовой территории в муниципальную программу </w:t>
      </w:r>
      <w:proofErr w:type="gramStart"/>
      <w:r w:rsidR="00133C4A" w:rsidRPr="001D483B">
        <w:rPr>
          <w:i/>
          <w:color w:val="000000"/>
          <w:szCs w:val="24"/>
        </w:rPr>
        <w:t>Ленинск-Кузнецкого</w:t>
      </w:r>
      <w:proofErr w:type="gramEnd"/>
      <w:r w:rsidR="00133C4A" w:rsidRPr="001D483B">
        <w:rPr>
          <w:i/>
          <w:color w:val="000000"/>
          <w:szCs w:val="24"/>
        </w:rPr>
        <w:t xml:space="preserve"> муниципального округа «Формирование современной городской среды муниципального образования Ленинск-Кузнецкий муницип</w:t>
      </w:r>
      <w:r w:rsidR="00DD6AB1">
        <w:rPr>
          <w:i/>
          <w:color w:val="000000"/>
          <w:szCs w:val="24"/>
        </w:rPr>
        <w:t>альный округ» на 2025-2030 годы</w:t>
      </w:r>
      <w:r w:rsidR="001D483B" w:rsidRPr="001D483B">
        <w:rPr>
          <w:i/>
          <w:color w:val="000000"/>
          <w:szCs w:val="24"/>
        </w:rPr>
        <w:t>)</w:t>
      </w:r>
    </w:p>
    <w:p w:rsidR="001D483B" w:rsidRDefault="001D483B" w:rsidP="00F11046">
      <w:pPr>
        <w:widowControl/>
        <w:spacing w:line="360" w:lineRule="auto"/>
        <w:ind w:firstLine="709"/>
        <w:jc w:val="both"/>
        <w:rPr>
          <w:rFonts w:eastAsia="Calibri"/>
          <w:szCs w:val="24"/>
        </w:rPr>
      </w:pPr>
    </w:p>
    <w:p w:rsidR="00F11046" w:rsidRPr="00126D92" w:rsidRDefault="00F11046" w:rsidP="00F11046">
      <w:pPr>
        <w:widowControl/>
        <w:spacing w:line="360" w:lineRule="auto"/>
        <w:ind w:firstLine="709"/>
        <w:jc w:val="both"/>
        <w:rPr>
          <w:rFonts w:eastAsia="Calibri"/>
          <w:szCs w:val="24"/>
        </w:rPr>
      </w:pPr>
      <w:r w:rsidRPr="00126D92">
        <w:rPr>
          <w:rFonts w:eastAsia="Calibri"/>
          <w:szCs w:val="24"/>
        </w:rPr>
        <w:lastRenderedPageBreak/>
        <w:t>Даю согласие на обработку моих персональных данных в целях рассмотрения предложений о включении дворовой территории в</w:t>
      </w:r>
      <w:r>
        <w:rPr>
          <w:rFonts w:eastAsia="Calibri"/>
          <w:szCs w:val="24"/>
        </w:rPr>
        <w:t xml:space="preserve"> муниципальную</w:t>
      </w:r>
      <w:r w:rsidRPr="00472880">
        <w:rPr>
          <w:rFonts w:eastAsia="Calibri"/>
          <w:szCs w:val="24"/>
        </w:rPr>
        <w:t xml:space="preserve"> программу </w:t>
      </w:r>
      <w:proofErr w:type="gramStart"/>
      <w:r>
        <w:rPr>
          <w:rFonts w:eastAsia="Calibri"/>
          <w:szCs w:val="24"/>
        </w:rPr>
        <w:t>Ленинск-Кузнецкого</w:t>
      </w:r>
      <w:proofErr w:type="gramEnd"/>
      <w:r>
        <w:rPr>
          <w:rFonts w:eastAsia="Calibri"/>
          <w:szCs w:val="24"/>
        </w:rPr>
        <w:t xml:space="preserve"> </w:t>
      </w:r>
      <w:r w:rsidR="00357FBE">
        <w:rPr>
          <w:rFonts w:eastAsia="Calibri"/>
          <w:szCs w:val="24"/>
        </w:rPr>
        <w:t xml:space="preserve">муниципального </w:t>
      </w:r>
      <w:r>
        <w:rPr>
          <w:rFonts w:eastAsia="Calibri"/>
          <w:szCs w:val="24"/>
        </w:rPr>
        <w:t xml:space="preserve">округа </w:t>
      </w:r>
      <w:r w:rsidRPr="00472880">
        <w:rPr>
          <w:rFonts w:eastAsia="Calibri"/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 w:rsidR="00665BB1">
        <w:rPr>
          <w:rFonts w:eastAsia="Calibri"/>
          <w:szCs w:val="24"/>
        </w:rPr>
        <w:t>муниципальный</w:t>
      </w:r>
      <w:r w:rsidRPr="00472880">
        <w:rPr>
          <w:rFonts w:eastAsia="Calibri"/>
          <w:szCs w:val="24"/>
        </w:rPr>
        <w:t xml:space="preserve"> округ</w:t>
      </w:r>
      <w:r>
        <w:rPr>
          <w:rFonts w:eastAsia="Calibri"/>
          <w:szCs w:val="24"/>
        </w:rPr>
        <w:t>»</w:t>
      </w:r>
      <w:r w:rsidRPr="00472880">
        <w:rPr>
          <w:rFonts w:eastAsia="Calibri"/>
          <w:szCs w:val="24"/>
        </w:rPr>
        <w:t xml:space="preserve"> на </w:t>
      </w:r>
      <w:r w:rsidR="001D483B">
        <w:rPr>
          <w:rFonts w:eastAsia="Calibri"/>
          <w:szCs w:val="24"/>
        </w:rPr>
        <w:t xml:space="preserve">                          </w:t>
      </w:r>
      <w:r w:rsidRPr="00472880">
        <w:rPr>
          <w:rFonts w:eastAsia="Calibri"/>
          <w:szCs w:val="24"/>
        </w:rPr>
        <w:t>20</w:t>
      </w:r>
      <w:r w:rsidR="00665BB1">
        <w:rPr>
          <w:rFonts w:eastAsia="Calibri"/>
          <w:szCs w:val="24"/>
        </w:rPr>
        <w:t>25-2030</w:t>
      </w:r>
      <w:r w:rsidRPr="00472880">
        <w:rPr>
          <w:rFonts w:eastAsia="Calibri"/>
          <w:szCs w:val="24"/>
        </w:rPr>
        <w:t xml:space="preserve"> год</w:t>
      </w:r>
      <w:r>
        <w:rPr>
          <w:rFonts w:eastAsia="Calibri"/>
          <w:szCs w:val="24"/>
        </w:rPr>
        <w:t xml:space="preserve">ы </w:t>
      </w:r>
      <w:r w:rsidRPr="00126D92">
        <w:rPr>
          <w:rFonts w:eastAsia="Calibri"/>
          <w:szCs w:val="24"/>
        </w:rPr>
        <w:t>в соответствии с действующим законодательством.</w:t>
      </w:r>
    </w:p>
    <w:p w:rsidR="00F11046" w:rsidRDefault="00F11046" w:rsidP="00F11046">
      <w:pPr>
        <w:widowControl/>
        <w:spacing w:line="360" w:lineRule="auto"/>
        <w:ind w:firstLine="709"/>
        <w:jc w:val="both"/>
        <w:rPr>
          <w:rFonts w:eastAsia="Calibri"/>
          <w:szCs w:val="24"/>
        </w:rPr>
      </w:pPr>
      <w:r w:rsidRPr="00126D92">
        <w:rPr>
          <w:rFonts w:eastAsia="Calibri"/>
          <w:szCs w:val="24"/>
        </w:rPr>
        <w:t xml:space="preserve">Персональные данные, в отношении которых дается настоящее согласие, включают данные, указанные в </w:t>
      </w:r>
      <w:r>
        <w:rPr>
          <w:rFonts w:eastAsia="Calibri"/>
          <w:szCs w:val="24"/>
        </w:rPr>
        <w:t>настоящей заявке</w:t>
      </w:r>
      <w:r w:rsidRPr="00126D92">
        <w:rPr>
          <w:rFonts w:eastAsia="Calibri"/>
          <w:szCs w:val="24"/>
        </w:rPr>
        <w:t xml:space="preserve">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Согласие действует с момента подачи </w:t>
      </w:r>
      <w:r>
        <w:rPr>
          <w:rFonts w:eastAsia="Calibri"/>
          <w:szCs w:val="24"/>
        </w:rPr>
        <w:t xml:space="preserve">настоящей заявки </w:t>
      </w:r>
      <w:r w:rsidRPr="00126D92">
        <w:rPr>
          <w:rFonts w:eastAsia="Calibri"/>
          <w:szCs w:val="24"/>
        </w:rPr>
        <w:t xml:space="preserve">о включении дворовой территории в </w:t>
      </w:r>
      <w:r>
        <w:rPr>
          <w:rFonts w:eastAsia="Calibri"/>
          <w:szCs w:val="24"/>
        </w:rPr>
        <w:t>муниципальную программу</w:t>
      </w:r>
      <w:r w:rsidRPr="00472880">
        <w:rPr>
          <w:rFonts w:eastAsia="Calibri"/>
          <w:szCs w:val="24"/>
        </w:rPr>
        <w:t xml:space="preserve"> </w:t>
      </w:r>
      <w:r w:rsidR="00BE365B">
        <w:rPr>
          <w:rFonts w:eastAsia="Calibri"/>
          <w:szCs w:val="24"/>
        </w:rPr>
        <w:t>Ленинск-Кузнецкого муниципального</w:t>
      </w:r>
      <w:r>
        <w:rPr>
          <w:rFonts w:eastAsia="Calibri"/>
          <w:szCs w:val="24"/>
        </w:rPr>
        <w:t xml:space="preserve"> округа </w:t>
      </w:r>
      <w:r w:rsidRPr="00472880">
        <w:rPr>
          <w:rFonts w:eastAsia="Calibri"/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 w:rsidR="00665BB1">
        <w:rPr>
          <w:rFonts w:eastAsia="Calibri"/>
          <w:szCs w:val="24"/>
        </w:rPr>
        <w:t>муниципальный</w:t>
      </w:r>
      <w:r w:rsidRPr="00472880">
        <w:rPr>
          <w:rFonts w:eastAsia="Calibri"/>
          <w:szCs w:val="24"/>
        </w:rPr>
        <w:t xml:space="preserve"> округ</w:t>
      </w:r>
      <w:r>
        <w:rPr>
          <w:rFonts w:eastAsia="Calibri"/>
          <w:szCs w:val="24"/>
        </w:rPr>
        <w:t>»</w:t>
      </w:r>
      <w:r w:rsidRPr="00472880">
        <w:rPr>
          <w:rFonts w:eastAsia="Calibri"/>
          <w:szCs w:val="24"/>
        </w:rPr>
        <w:t xml:space="preserve"> на 20</w:t>
      </w:r>
      <w:r w:rsidR="00665BB1">
        <w:rPr>
          <w:rFonts w:eastAsia="Calibri"/>
          <w:szCs w:val="24"/>
        </w:rPr>
        <w:t>25-2030</w:t>
      </w:r>
      <w:r>
        <w:rPr>
          <w:rFonts w:eastAsia="Calibri"/>
          <w:szCs w:val="24"/>
        </w:rPr>
        <w:t xml:space="preserve"> </w:t>
      </w:r>
      <w:r w:rsidRPr="00472880">
        <w:rPr>
          <w:rFonts w:eastAsia="Calibri"/>
          <w:szCs w:val="24"/>
        </w:rPr>
        <w:t>год</w:t>
      </w:r>
      <w:r>
        <w:rPr>
          <w:rFonts w:eastAsia="Calibri"/>
          <w:szCs w:val="24"/>
        </w:rPr>
        <w:t xml:space="preserve">ы </w:t>
      </w:r>
      <w:r w:rsidRPr="00126D92">
        <w:rPr>
          <w:rFonts w:eastAsia="Calibri"/>
          <w:szCs w:val="24"/>
        </w:rPr>
        <w:t>до моего письменного отзыва данного согласия.</w:t>
      </w:r>
    </w:p>
    <w:p w:rsidR="00F11046" w:rsidRDefault="00F11046" w:rsidP="00F11046">
      <w:pPr>
        <w:widowControl/>
        <w:ind w:firstLine="709"/>
        <w:jc w:val="both"/>
        <w:rPr>
          <w:rFonts w:eastAsia="Calibri"/>
          <w:szCs w:val="24"/>
        </w:rPr>
      </w:pPr>
    </w:p>
    <w:p w:rsidR="00F11046" w:rsidRPr="00126D92" w:rsidRDefault="00F11046" w:rsidP="00F11046">
      <w:pPr>
        <w:widowControl/>
        <w:ind w:firstLine="709"/>
        <w:jc w:val="both"/>
        <w:rPr>
          <w:rFonts w:eastAsia="Calibri"/>
          <w:szCs w:val="24"/>
        </w:rPr>
      </w:pPr>
    </w:p>
    <w:p w:rsidR="00F11046" w:rsidRDefault="00F11046" w:rsidP="00F11046">
      <w:pPr>
        <w:widowControl/>
        <w:autoSpaceDE w:val="0"/>
        <w:autoSpaceDN w:val="0"/>
        <w:adjustRightInd w:val="0"/>
        <w:rPr>
          <w:color w:val="000000"/>
          <w:szCs w:val="24"/>
        </w:rPr>
      </w:pPr>
      <w:r w:rsidRPr="00126D92">
        <w:rPr>
          <w:color w:val="000000"/>
          <w:szCs w:val="24"/>
        </w:rPr>
        <w:t xml:space="preserve">Представитель               </w:t>
      </w:r>
      <w:r>
        <w:rPr>
          <w:color w:val="000000"/>
          <w:szCs w:val="24"/>
        </w:rPr>
        <w:t xml:space="preserve">           </w:t>
      </w:r>
      <w:r w:rsidRPr="00126D92">
        <w:rPr>
          <w:color w:val="000000"/>
          <w:szCs w:val="24"/>
        </w:rPr>
        <w:t xml:space="preserve">  ____________</w:t>
      </w:r>
      <w:r>
        <w:rPr>
          <w:color w:val="000000"/>
          <w:szCs w:val="24"/>
        </w:rPr>
        <w:t>__</w:t>
      </w:r>
      <w:r w:rsidRPr="00126D92">
        <w:rPr>
          <w:color w:val="000000"/>
          <w:szCs w:val="24"/>
        </w:rPr>
        <w:t xml:space="preserve">__                    </w:t>
      </w:r>
      <w:r>
        <w:rPr>
          <w:color w:val="000000"/>
          <w:szCs w:val="24"/>
        </w:rPr>
        <w:t xml:space="preserve">             ___________</w:t>
      </w:r>
      <w:r w:rsidRPr="00126D92">
        <w:rPr>
          <w:color w:val="000000"/>
          <w:szCs w:val="24"/>
        </w:rPr>
        <w:t>_</w:t>
      </w:r>
      <w:r>
        <w:rPr>
          <w:color w:val="000000"/>
          <w:szCs w:val="24"/>
        </w:rPr>
        <w:t>__</w:t>
      </w:r>
      <w:r w:rsidRPr="00126D92">
        <w:rPr>
          <w:color w:val="000000"/>
          <w:szCs w:val="24"/>
        </w:rPr>
        <w:t xml:space="preserve">__ </w:t>
      </w:r>
    </w:p>
    <w:p w:rsidR="00F11046" w:rsidRDefault="00F11046" w:rsidP="00F11046">
      <w:pPr>
        <w:widowControl/>
        <w:autoSpaceDE w:val="0"/>
        <w:autoSpaceDN w:val="0"/>
        <w:adjustRightInd w:val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(Ф.И.О.)                                                   </w:t>
      </w:r>
      <w:r w:rsidRPr="007826BB">
        <w:rPr>
          <w:color w:val="000000"/>
          <w:szCs w:val="24"/>
        </w:rPr>
        <w:t>(подпись)</w:t>
      </w:r>
    </w:p>
    <w:p w:rsidR="00F11046" w:rsidRDefault="00F11046" w:rsidP="00F11046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11046" w:rsidRDefault="00F11046" w:rsidP="00F11046">
      <w:pPr>
        <w:pStyle w:val="4"/>
      </w:pPr>
    </w:p>
    <w:p w:rsidR="00102305" w:rsidRDefault="00102305"/>
    <w:p w:rsidR="00102305" w:rsidRDefault="0010230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133C4A" w:rsidRDefault="00133C4A"/>
    <w:p w:rsidR="00133C4A" w:rsidRDefault="00133C4A"/>
    <w:p w:rsidR="00133C4A" w:rsidRDefault="00133C4A"/>
    <w:p w:rsidR="00133C4A" w:rsidRDefault="00133C4A"/>
    <w:p w:rsidR="00133C4A" w:rsidRDefault="00133C4A"/>
    <w:p w:rsidR="00A06BD5" w:rsidRDefault="00A06BD5"/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</w:tblGrid>
      <w:tr w:rsidR="00AC2CBC" w:rsidRPr="00126D92" w:rsidTr="00855BC0">
        <w:trPr>
          <w:trHeight w:val="421"/>
        </w:trPr>
        <w:tc>
          <w:tcPr>
            <w:tcW w:w="2693" w:type="dxa"/>
          </w:tcPr>
          <w:p w:rsidR="00AC2CBC" w:rsidRPr="00126D92" w:rsidRDefault="00AC2CBC" w:rsidP="00E73749">
            <w:pPr>
              <w:pStyle w:val="4"/>
            </w:pPr>
            <w:r w:rsidRPr="00126D92">
              <w:t xml:space="preserve">          </w:t>
            </w:r>
            <w:r w:rsidR="00E73749">
              <w:t xml:space="preserve">   </w:t>
            </w:r>
            <w:r w:rsidRPr="00126D92">
              <w:t>П</w:t>
            </w:r>
            <w:r w:rsidR="00E73749">
              <w:t xml:space="preserve">риложение  </w:t>
            </w:r>
            <w:r w:rsidRPr="00126D92">
              <w:t>№</w:t>
            </w:r>
          </w:p>
        </w:tc>
        <w:tc>
          <w:tcPr>
            <w:tcW w:w="851" w:type="dxa"/>
          </w:tcPr>
          <w:p w:rsidR="00AC2CBC" w:rsidRPr="00126D92" w:rsidRDefault="00AC2CBC" w:rsidP="00855BC0">
            <w:pPr>
              <w:pStyle w:val="4"/>
            </w:pPr>
            <w:r>
              <w:t>3</w:t>
            </w:r>
          </w:p>
        </w:tc>
      </w:tr>
      <w:tr w:rsidR="00AC2CBC" w:rsidRPr="00126D92" w:rsidTr="00855BC0">
        <w:tc>
          <w:tcPr>
            <w:tcW w:w="3544" w:type="dxa"/>
            <w:gridSpan w:val="2"/>
          </w:tcPr>
          <w:p w:rsidR="00AC2CBC" w:rsidRPr="005D3AAB" w:rsidRDefault="00AC2CBC" w:rsidP="00DC30B0">
            <w:pPr>
              <w:pStyle w:val="4"/>
              <w:jc w:val="both"/>
              <w:rPr>
                <w:color w:val="FFFFFF"/>
                <w:szCs w:val="24"/>
              </w:rPr>
            </w:pPr>
            <w:r w:rsidRPr="00126D92">
              <w:t xml:space="preserve">к  </w:t>
            </w:r>
            <w:r>
              <w:t xml:space="preserve">Порядку и срокам </w:t>
            </w:r>
            <w:proofErr w:type="gramStart"/>
            <w:r w:rsidRPr="00573CA1">
              <w:rPr>
                <w:szCs w:val="24"/>
              </w:rPr>
              <w:t>представ</w:t>
            </w:r>
            <w:r w:rsidR="001D483B">
              <w:rPr>
                <w:szCs w:val="24"/>
              </w:rPr>
              <w:t>-</w:t>
            </w:r>
            <w:proofErr w:type="spellStart"/>
            <w:r w:rsidRPr="00573CA1">
              <w:rPr>
                <w:szCs w:val="24"/>
              </w:rPr>
              <w:t>ления</w:t>
            </w:r>
            <w:proofErr w:type="spellEnd"/>
            <w:proofErr w:type="gramEnd"/>
            <w:r w:rsidRPr="00573CA1">
              <w:rPr>
                <w:szCs w:val="24"/>
              </w:rPr>
              <w:t>, рассмотрения и оценки предложений заинтересованных лиц о включении дворовой терри</w:t>
            </w:r>
            <w:r>
              <w:rPr>
                <w:szCs w:val="24"/>
              </w:rPr>
              <w:t xml:space="preserve">тории в муниципальную </w:t>
            </w:r>
            <w:r w:rsidRPr="00573CA1">
              <w:rPr>
                <w:szCs w:val="24"/>
              </w:rPr>
              <w:t>программу</w:t>
            </w:r>
            <w:r>
              <w:rPr>
                <w:szCs w:val="24"/>
              </w:rPr>
              <w:t xml:space="preserve"> Ленинск-Кузнецкого муниципального округа</w:t>
            </w:r>
            <w:r w:rsidRPr="00573CA1">
              <w:rPr>
                <w:szCs w:val="24"/>
              </w:rPr>
              <w:t xml:space="preserve"> «</w:t>
            </w:r>
            <w:proofErr w:type="spellStart"/>
            <w:r w:rsidRPr="00573CA1">
              <w:rPr>
                <w:szCs w:val="24"/>
              </w:rPr>
              <w:t>Форми</w:t>
            </w:r>
            <w:r w:rsidR="001D483B">
              <w:rPr>
                <w:szCs w:val="24"/>
              </w:rPr>
              <w:t>-</w:t>
            </w:r>
            <w:r w:rsidRPr="00573CA1">
              <w:rPr>
                <w:szCs w:val="24"/>
              </w:rPr>
              <w:t>рование</w:t>
            </w:r>
            <w:proofErr w:type="spellEnd"/>
            <w:r w:rsidRPr="00573CA1">
              <w:rPr>
                <w:szCs w:val="24"/>
              </w:rPr>
              <w:t xml:space="preserve"> современной городской среды муниципального </w:t>
            </w:r>
            <w:proofErr w:type="spellStart"/>
            <w:r w:rsidRPr="00573CA1">
              <w:rPr>
                <w:szCs w:val="24"/>
              </w:rPr>
              <w:t>обра</w:t>
            </w:r>
            <w:r w:rsidR="00DC30B0" w:rsidRPr="00DC30B0">
              <w:rPr>
                <w:szCs w:val="24"/>
              </w:rPr>
              <w:t>-</w:t>
            </w:r>
            <w:r w:rsidRPr="00573CA1">
              <w:rPr>
                <w:szCs w:val="24"/>
              </w:rPr>
              <w:t>зова</w:t>
            </w:r>
            <w:r>
              <w:rPr>
                <w:szCs w:val="24"/>
              </w:rPr>
              <w:t>ния</w:t>
            </w:r>
            <w:proofErr w:type="spellEnd"/>
            <w:r>
              <w:rPr>
                <w:szCs w:val="24"/>
              </w:rPr>
              <w:t xml:space="preserve"> Ленинск-Кузнецкий муниципальный округ» на                               2025-2030 годы</w:t>
            </w:r>
          </w:p>
        </w:tc>
      </w:tr>
    </w:tbl>
    <w:p w:rsidR="00AC2CBC" w:rsidRDefault="00AC2CBC" w:rsidP="00AC2CBC">
      <w:pPr>
        <w:tabs>
          <w:tab w:val="left" w:pos="6379"/>
        </w:tabs>
        <w:ind w:right="-29"/>
        <w:jc w:val="center"/>
      </w:pPr>
      <w:r>
        <w:t xml:space="preserve">                                                 </w:t>
      </w: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  <w:r>
        <w:t xml:space="preserve">                                    </w:t>
      </w: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E73749" w:rsidRDefault="00E73749" w:rsidP="00AC2CBC">
      <w:pPr>
        <w:tabs>
          <w:tab w:val="left" w:pos="6379"/>
        </w:tabs>
        <w:ind w:right="-29"/>
        <w:jc w:val="center"/>
      </w:pPr>
    </w:p>
    <w:p w:rsidR="00E73749" w:rsidRDefault="00E73749" w:rsidP="00AC2CBC">
      <w:pPr>
        <w:tabs>
          <w:tab w:val="left" w:pos="6379"/>
        </w:tabs>
        <w:ind w:right="-29"/>
        <w:jc w:val="center"/>
      </w:pPr>
    </w:p>
    <w:p w:rsidR="00AC2CBC" w:rsidRDefault="00AC2CBC" w:rsidP="00AC2CBC">
      <w:pPr>
        <w:tabs>
          <w:tab w:val="left" w:pos="6379"/>
        </w:tabs>
        <w:ind w:right="-29"/>
        <w:jc w:val="center"/>
      </w:pPr>
      <w:r>
        <w:t xml:space="preserve">                                                 </w:t>
      </w:r>
      <w:r w:rsidR="001D483B">
        <w:t xml:space="preserve">   </w:t>
      </w:r>
      <w:r>
        <w:t>ФОРМА</w:t>
      </w:r>
    </w:p>
    <w:p w:rsidR="00AC2CBC" w:rsidRDefault="00AC2CBC" w:rsidP="00AC2CBC">
      <w:pPr>
        <w:tabs>
          <w:tab w:val="left" w:pos="6379"/>
        </w:tabs>
        <w:ind w:right="-29"/>
        <w:jc w:val="center"/>
      </w:pPr>
    </w:p>
    <w:p w:rsidR="00AC2CBC" w:rsidRDefault="00AC2CBC" w:rsidP="00DC30B0">
      <w:pPr>
        <w:tabs>
          <w:tab w:val="left" w:pos="6379"/>
        </w:tabs>
        <w:spacing w:line="260" w:lineRule="exact"/>
        <w:ind w:right="-28"/>
        <w:jc w:val="center"/>
      </w:pPr>
      <w:r>
        <w:t>АКТ</w:t>
      </w: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center"/>
      </w:pPr>
      <w:r>
        <w:t>приема-передачи объектов внешнего благоустройства</w:t>
      </w: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center"/>
      </w:pPr>
      <w:r>
        <w:t>для их последующего содержания</w:t>
      </w: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center"/>
      </w:pP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both"/>
      </w:pPr>
      <w:proofErr w:type="gramStart"/>
      <w:r>
        <w:t>Ленинск-Кузнецкий</w:t>
      </w:r>
      <w:proofErr w:type="gramEnd"/>
      <w:r>
        <w:t xml:space="preserve"> </w:t>
      </w:r>
      <w:r w:rsidR="00DD6AB1">
        <w:t>муниципальный округ</w:t>
      </w:r>
      <w:r>
        <w:t xml:space="preserve">                        «__» _________________ 20___ г.</w:t>
      </w: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both"/>
      </w:pP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both"/>
      </w:pPr>
      <w:r>
        <w:t>____________________________________________________________________________</w:t>
      </w:r>
    </w:p>
    <w:p w:rsidR="00AC2CBC" w:rsidRDefault="00AC2CBC" w:rsidP="00221DD2">
      <w:pPr>
        <w:tabs>
          <w:tab w:val="left" w:pos="6379"/>
        </w:tabs>
        <w:spacing w:line="260" w:lineRule="exact"/>
        <w:ind w:right="-28"/>
        <w:jc w:val="center"/>
      </w:pPr>
      <w:r>
        <w:t>(адрес объекта благоустройства дворовой территории)</w:t>
      </w:r>
    </w:p>
    <w:p w:rsidR="00221DD2" w:rsidRDefault="00221DD2" w:rsidP="00AC2CBC">
      <w:pPr>
        <w:tabs>
          <w:tab w:val="left" w:pos="709"/>
        </w:tabs>
        <w:spacing w:line="260" w:lineRule="exact"/>
        <w:ind w:firstLine="709"/>
        <w:jc w:val="both"/>
      </w:pPr>
    </w:p>
    <w:p w:rsidR="00AC2CBC" w:rsidRDefault="00AC2CBC" w:rsidP="00221DD2">
      <w:pPr>
        <w:tabs>
          <w:tab w:val="left" w:pos="709"/>
        </w:tabs>
        <w:spacing w:line="250" w:lineRule="exact"/>
        <w:ind w:firstLine="709"/>
        <w:jc w:val="both"/>
      </w:pPr>
      <w:proofErr w:type="gramStart"/>
      <w:r w:rsidRPr="00E73749">
        <w:t xml:space="preserve">Управление </w:t>
      </w:r>
      <w:r w:rsidR="00AF5E95" w:rsidRPr="00E73749">
        <w:t>жилищно-коммунального и дорожного комплекса</w:t>
      </w:r>
      <w:r w:rsidRPr="00E73749">
        <w:t xml:space="preserve"> администрации Ленинск-Кузнецкого </w:t>
      </w:r>
      <w:r w:rsidR="00134ED9" w:rsidRPr="00E73749">
        <w:t xml:space="preserve">муниципального </w:t>
      </w:r>
      <w:r w:rsidRPr="00E73749">
        <w:t>округа</w:t>
      </w:r>
      <w:r>
        <w:t xml:space="preserve"> в лице начальника управления ___________, действующего на основании Положения (далее </w:t>
      </w:r>
      <w:r w:rsidR="001D483B">
        <w:t>–</w:t>
      </w:r>
      <w:r>
        <w:t xml:space="preserve"> Заказчик), и представитель собственников помещений многоквартирного дома, расположенного по адресу: </w:t>
      </w:r>
      <w:r w:rsidR="00E73749">
        <w:t xml:space="preserve">                                </w:t>
      </w:r>
      <w:r w:rsidR="00221DD2">
        <w:t>_____________________</w:t>
      </w:r>
      <w:r w:rsidR="00E73749">
        <w:t xml:space="preserve">, </w:t>
      </w:r>
      <w:r>
        <w:t>д. ____ (далее</w:t>
      </w:r>
      <w:r w:rsidR="00221DD2">
        <w:t xml:space="preserve"> –</w:t>
      </w:r>
      <w:r>
        <w:t xml:space="preserve"> МКД), в</w:t>
      </w:r>
      <w:r w:rsidR="00221DD2">
        <w:t xml:space="preserve"> </w:t>
      </w:r>
      <w:r>
        <w:t>лице__________</w:t>
      </w:r>
      <w:r w:rsidR="00221DD2">
        <w:t>__________________</w:t>
      </w:r>
      <w:r>
        <w:t xml:space="preserve">, действующего (ей) на основании протокола общего собрания собственников помещений МКД от «___» ___________ 20___ года № ____ (далее </w:t>
      </w:r>
      <w:r w:rsidR="001D483B">
        <w:t>–</w:t>
      </w:r>
      <w:r>
        <w:t xml:space="preserve"> Собственник), составили настоящий акт о том, что Заказчик передает выполненные в рамках мероприятий</w:t>
      </w:r>
      <w:proofErr w:type="gramEnd"/>
      <w:r>
        <w:t xml:space="preserve"> по благоустройству дворовых территорий многоквартирных домов, а Собственник принимает:</w:t>
      </w:r>
    </w:p>
    <w:p w:rsidR="00AC2CBC" w:rsidRDefault="00AC2CBC" w:rsidP="00221DD2">
      <w:pPr>
        <w:tabs>
          <w:tab w:val="left" w:pos="709"/>
        </w:tabs>
        <w:spacing w:line="250" w:lineRule="exact"/>
        <w:ind w:right="-28" w:firstLine="709"/>
        <w:jc w:val="both"/>
      </w:pPr>
      <w:r>
        <w:t>1. Объекты благоустройства дворовых территорий:</w:t>
      </w:r>
    </w:p>
    <w:p w:rsidR="00AC2CBC" w:rsidRDefault="00AC2CBC" w:rsidP="00221DD2">
      <w:pPr>
        <w:tabs>
          <w:tab w:val="left" w:pos="6379"/>
        </w:tabs>
        <w:spacing w:line="250" w:lineRule="exact"/>
        <w:ind w:right="-28"/>
        <w:jc w:val="both"/>
      </w:pPr>
      <w:r>
        <w:t>____________________________________________________________________________</w:t>
      </w:r>
    </w:p>
    <w:p w:rsidR="00AC2CBC" w:rsidRDefault="00AC2CBC" w:rsidP="00221DD2">
      <w:pPr>
        <w:tabs>
          <w:tab w:val="left" w:pos="6379"/>
        </w:tabs>
        <w:spacing w:line="250" w:lineRule="exact"/>
        <w:ind w:right="-28"/>
        <w:jc w:val="both"/>
      </w:pPr>
      <w:r>
        <w:t>____________________________________________________________________________</w:t>
      </w:r>
    </w:p>
    <w:p w:rsidR="00AC2CBC" w:rsidRDefault="00AC2CBC" w:rsidP="00221DD2">
      <w:pPr>
        <w:tabs>
          <w:tab w:val="left" w:pos="6379"/>
        </w:tabs>
        <w:spacing w:line="250" w:lineRule="exact"/>
        <w:ind w:right="-28"/>
        <w:jc w:val="both"/>
      </w:pPr>
      <w:r>
        <w:t>(указываются все объекты благоустройства, выполненные в рамках мероприятий)</w:t>
      </w:r>
    </w:p>
    <w:p w:rsidR="00AC2CBC" w:rsidRDefault="001A6EB0" w:rsidP="00221DD2">
      <w:pPr>
        <w:tabs>
          <w:tab w:val="left" w:pos="0"/>
        </w:tabs>
        <w:spacing w:line="250" w:lineRule="exact"/>
        <w:ind w:right="-28" w:firstLine="709"/>
        <w:jc w:val="both"/>
      </w:pPr>
      <w:r>
        <w:t xml:space="preserve">2. </w:t>
      </w:r>
      <w:r w:rsidR="00AC2CBC">
        <w:t>Объекты общего имущес</w:t>
      </w:r>
      <w:r>
        <w:t xml:space="preserve">тва в МКД, передаваемые в общую </w:t>
      </w:r>
      <w:r w:rsidR="00AC2CBC">
        <w:t xml:space="preserve">долевую собственность: </w:t>
      </w:r>
    </w:p>
    <w:p w:rsidR="00AC2CBC" w:rsidRDefault="00AC2CBC" w:rsidP="00221DD2">
      <w:pPr>
        <w:tabs>
          <w:tab w:val="left" w:pos="6379"/>
        </w:tabs>
        <w:spacing w:line="250" w:lineRule="exact"/>
        <w:ind w:right="-28"/>
        <w:jc w:val="both"/>
      </w:pPr>
      <w:r>
        <w:t>____________________________________________________________________________</w:t>
      </w:r>
    </w:p>
    <w:p w:rsidR="00AC2CBC" w:rsidRDefault="00AC2CBC" w:rsidP="00221DD2">
      <w:pPr>
        <w:tabs>
          <w:tab w:val="left" w:pos="6379"/>
        </w:tabs>
        <w:spacing w:line="250" w:lineRule="exact"/>
        <w:ind w:right="-28"/>
        <w:jc w:val="both"/>
      </w:pPr>
      <w:r>
        <w:t>____________________________________________________________________________</w:t>
      </w:r>
    </w:p>
    <w:p w:rsidR="00AC2CBC" w:rsidRDefault="00E73749" w:rsidP="00221DD2">
      <w:pPr>
        <w:tabs>
          <w:tab w:val="left" w:pos="6379"/>
        </w:tabs>
        <w:spacing w:line="250" w:lineRule="exact"/>
        <w:ind w:right="-28"/>
        <w:jc w:val="both"/>
      </w:pPr>
      <w:r>
        <w:t xml:space="preserve">(указываются </w:t>
      </w:r>
      <w:r w:rsidR="001A6EB0">
        <w:t xml:space="preserve">элементы малых </w:t>
      </w:r>
      <w:r>
        <w:t>архитектурных</w:t>
      </w:r>
      <w:r w:rsidR="00AC2CBC">
        <w:t xml:space="preserve"> фор</w:t>
      </w:r>
      <w:r>
        <w:t>м, детское игровое и</w:t>
      </w:r>
      <w:r w:rsidR="00AC2CBC">
        <w:t xml:space="preserve"> спортивное</w:t>
      </w:r>
      <w:r>
        <w:t xml:space="preserve"> </w:t>
      </w:r>
      <w:r w:rsidR="00AC2CBC">
        <w:t>оборудование, парковочные карманы и т.д.)</w:t>
      </w:r>
    </w:p>
    <w:p w:rsidR="00AC2CBC" w:rsidRDefault="00AC2CBC" w:rsidP="00221DD2">
      <w:pPr>
        <w:tabs>
          <w:tab w:val="left" w:pos="0"/>
        </w:tabs>
        <w:spacing w:line="250" w:lineRule="exact"/>
        <w:ind w:right="-28" w:firstLine="709"/>
        <w:jc w:val="both"/>
      </w:pPr>
      <w: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AC2CBC" w:rsidRDefault="00AC2CBC" w:rsidP="00AC2CBC">
      <w:pPr>
        <w:tabs>
          <w:tab w:val="left" w:pos="6379"/>
        </w:tabs>
        <w:spacing w:line="260" w:lineRule="exact"/>
        <w:ind w:right="-28"/>
        <w:jc w:val="both"/>
      </w:pPr>
    </w:p>
    <w:p w:rsidR="00AC2CBC" w:rsidRDefault="00AC2CBC" w:rsidP="00AC2CBC">
      <w:pPr>
        <w:tabs>
          <w:tab w:val="left" w:pos="6379"/>
        </w:tabs>
        <w:spacing w:line="260" w:lineRule="exact"/>
        <w:ind w:right="-29"/>
        <w:jc w:val="both"/>
      </w:pPr>
      <w:r>
        <w:t>Подписи сторон:</w:t>
      </w:r>
    </w:p>
    <w:p w:rsidR="00AC2CBC" w:rsidRDefault="00AC2CBC" w:rsidP="00AC2CBC">
      <w:pPr>
        <w:tabs>
          <w:tab w:val="left" w:pos="6379"/>
        </w:tabs>
        <w:spacing w:line="260" w:lineRule="exact"/>
        <w:ind w:right="-2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1"/>
      </w:tblGrid>
      <w:tr w:rsidR="00AC2CBC" w:rsidTr="00855BC0">
        <w:tc>
          <w:tcPr>
            <w:tcW w:w="4700" w:type="dxa"/>
            <w:shd w:val="clear" w:color="auto" w:fill="auto"/>
          </w:tcPr>
          <w:p w:rsidR="00AC2CBC" w:rsidRDefault="00AC2CBC" w:rsidP="00855BC0">
            <w:pPr>
              <w:tabs>
                <w:tab w:val="left" w:pos="6379"/>
              </w:tabs>
              <w:spacing w:line="260" w:lineRule="exact"/>
              <w:ind w:right="-29"/>
              <w:jc w:val="both"/>
            </w:pPr>
            <w:r>
              <w:t>Заказчик</w:t>
            </w:r>
          </w:p>
          <w:p w:rsidR="00AC2CBC" w:rsidRDefault="00AC2CBC" w:rsidP="00855BC0">
            <w:pPr>
              <w:tabs>
                <w:tab w:val="left" w:pos="6379"/>
              </w:tabs>
              <w:spacing w:line="260" w:lineRule="exact"/>
              <w:ind w:right="-29"/>
              <w:jc w:val="both"/>
            </w:pPr>
            <w:r>
              <w:t>____________________</w:t>
            </w:r>
          </w:p>
        </w:tc>
        <w:tc>
          <w:tcPr>
            <w:tcW w:w="4701" w:type="dxa"/>
            <w:shd w:val="clear" w:color="auto" w:fill="auto"/>
          </w:tcPr>
          <w:p w:rsidR="00AC2CBC" w:rsidRDefault="00AC2CBC" w:rsidP="00855BC0">
            <w:pPr>
              <w:tabs>
                <w:tab w:val="left" w:pos="6379"/>
              </w:tabs>
              <w:spacing w:line="260" w:lineRule="exact"/>
              <w:ind w:right="-29"/>
              <w:jc w:val="both"/>
            </w:pPr>
            <w:r>
              <w:t>Собственник</w:t>
            </w:r>
          </w:p>
          <w:p w:rsidR="00AC2CBC" w:rsidRDefault="00AC2CBC" w:rsidP="00855BC0">
            <w:pPr>
              <w:tabs>
                <w:tab w:val="left" w:pos="6379"/>
              </w:tabs>
              <w:spacing w:line="260" w:lineRule="exact"/>
              <w:ind w:right="-29"/>
              <w:jc w:val="both"/>
            </w:pPr>
            <w:r>
              <w:t>_____________________</w:t>
            </w:r>
          </w:p>
        </w:tc>
      </w:tr>
    </w:tbl>
    <w:p w:rsidR="00A06BD5" w:rsidRDefault="00A06BD5"/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</w:tblGrid>
      <w:tr w:rsidR="000B56A6" w:rsidTr="00855BC0">
        <w:tc>
          <w:tcPr>
            <w:tcW w:w="2693" w:type="dxa"/>
          </w:tcPr>
          <w:p w:rsidR="000B56A6" w:rsidRDefault="000B56A6" w:rsidP="00855BC0">
            <w:r>
              <w:t xml:space="preserve">                 УТВЕРЖДЕНЫ</w:t>
            </w:r>
          </w:p>
        </w:tc>
        <w:tc>
          <w:tcPr>
            <w:tcW w:w="851" w:type="dxa"/>
          </w:tcPr>
          <w:p w:rsidR="000B56A6" w:rsidRDefault="000B56A6" w:rsidP="00855BC0"/>
        </w:tc>
      </w:tr>
      <w:tr w:rsidR="000B56A6" w:rsidTr="00855BC0">
        <w:tc>
          <w:tcPr>
            <w:tcW w:w="3544" w:type="dxa"/>
            <w:gridSpan w:val="2"/>
          </w:tcPr>
          <w:p w:rsidR="000B56A6" w:rsidRDefault="00922386" w:rsidP="00922386">
            <w:pPr>
              <w:spacing w:before="120"/>
              <w:jc w:val="center"/>
            </w:pPr>
            <w:r>
              <w:t xml:space="preserve"> </w:t>
            </w:r>
            <w:r w:rsidR="000B56A6">
              <w:t>постановлением администрации</w:t>
            </w:r>
          </w:p>
          <w:p w:rsidR="00922386" w:rsidRDefault="000B56A6" w:rsidP="00922386">
            <w:pPr>
              <w:jc w:val="center"/>
            </w:pPr>
            <w:proofErr w:type="gramStart"/>
            <w:r>
              <w:t>Ленинск-Кузнецкого</w:t>
            </w:r>
            <w:proofErr w:type="gramEnd"/>
            <w:r w:rsidR="001D483B">
              <w:t xml:space="preserve"> </w:t>
            </w:r>
          </w:p>
          <w:p w:rsidR="000B56A6" w:rsidRDefault="000B56A6" w:rsidP="00922386">
            <w:pPr>
              <w:jc w:val="center"/>
            </w:pPr>
            <w:r>
              <w:t>муниципального</w:t>
            </w:r>
            <w:r w:rsidR="001A6EB0">
              <w:t xml:space="preserve"> округа</w:t>
            </w:r>
          </w:p>
        </w:tc>
      </w:tr>
    </w:tbl>
    <w:p w:rsidR="00A06BD5" w:rsidRDefault="00A06BD5"/>
    <w:p w:rsidR="00CF297E" w:rsidRDefault="00CF297E"/>
    <w:p w:rsidR="00CF297E" w:rsidRDefault="00CF297E"/>
    <w:p w:rsidR="00CF297E" w:rsidRDefault="00CF297E"/>
    <w:tbl>
      <w:tblPr>
        <w:tblpPr w:leftFromText="180" w:rightFromText="180" w:vertAnchor="text" w:horzAnchor="margin" w:tblpXSpec="right" w:tblpY="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1D483B" w:rsidRPr="00E72027" w:rsidTr="001D483B">
        <w:tc>
          <w:tcPr>
            <w:tcW w:w="284" w:type="dxa"/>
          </w:tcPr>
          <w:p w:rsidR="001D483B" w:rsidRPr="00E72027" w:rsidRDefault="001D483B" w:rsidP="001D483B">
            <w:pPr>
              <w:jc w:val="both"/>
            </w:pPr>
            <w:r w:rsidRPr="00E72027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483B" w:rsidRPr="00E72027" w:rsidRDefault="00D13E5F" w:rsidP="001D483B">
            <w:pPr>
              <w:jc w:val="center"/>
            </w:pPr>
            <w:r>
              <w:t>20.03.2025</w:t>
            </w:r>
          </w:p>
        </w:tc>
        <w:tc>
          <w:tcPr>
            <w:tcW w:w="425" w:type="dxa"/>
          </w:tcPr>
          <w:p w:rsidR="001D483B" w:rsidRPr="00E72027" w:rsidRDefault="001D483B" w:rsidP="001D483B">
            <w:pPr>
              <w:jc w:val="center"/>
            </w:pPr>
            <w:r w:rsidRPr="00E72027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83B" w:rsidRPr="00E72027" w:rsidRDefault="00D13E5F" w:rsidP="001D483B">
            <w:pPr>
              <w:jc w:val="center"/>
            </w:pPr>
            <w:r>
              <w:t>535</w:t>
            </w:r>
          </w:p>
        </w:tc>
      </w:tr>
    </w:tbl>
    <w:p w:rsidR="00CF297E" w:rsidRDefault="00CF297E"/>
    <w:p w:rsidR="00CF297E" w:rsidRDefault="00CF297E"/>
    <w:p w:rsidR="00CF297E" w:rsidRDefault="00CF297E"/>
    <w:p w:rsidR="00D859CC" w:rsidRDefault="00D859CC"/>
    <w:p w:rsidR="000B56A6" w:rsidRPr="00FF59A4" w:rsidRDefault="000B56A6" w:rsidP="000B56A6">
      <w:pPr>
        <w:pStyle w:val="Default"/>
        <w:jc w:val="center"/>
      </w:pPr>
      <w:r>
        <w:rPr>
          <w:b/>
          <w:bCs/>
        </w:rPr>
        <w:t>П</w:t>
      </w:r>
      <w:r w:rsidRPr="00FF59A4">
        <w:rPr>
          <w:b/>
          <w:bCs/>
        </w:rPr>
        <w:t>ОРЯДОК И СРОКИ</w:t>
      </w:r>
    </w:p>
    <w:p w:rsidR="00D859CC" w:rsidRDefault="000B56A6" w:rsidP="000B56A6">
      <w:pPr>
        <w:pStyle w:val="Default"/>
        <w:jc w:val="center"/>
        <w:rPr>
          <w:bCs/>
        </w:rPr>
      </w:pPr>
      <w:r w:rsidRPr="00FF59A4">
        <w:rPr>
          <w:bCs/>
        </w:rPr>
        <w:t>представления, рассмотрения и оценки предложений граждан, организаций о включении в</w:t>
      </w:r>
      <w:r>
        <w:rPr>
          <w:bCs/>
        </w:rPr>
        <w:t xml:space="preserve"> муниципальную</w:t>
      </w:r>
      <w:r w:rsidRPr="00FF59A4">
        <w:rPr>
          <w:bCs/>
        </w:rPr>
        <w:t xml:space="preserve"> программу </w:t>
      </w:r>
      <w:proofErr w:type="gramStart"/>
      <w:r>
        <w:rPr>
          <w:bCs/>
        </w:rPr>
        <w:t>Ленинск-Кузнецкого</w:t>
      </w:r>
      <w:proofErr w:type="gramEnd"/>
      <w:r>
        <w:rPr>
          <w:bCs/>
        </w:rPr>
        <w:t xml:space="preserve"> </w:t>
      </w:r>
      <w:r w:rsidR="00457E9B">
        <w:rPr>
          <w:bCs/>
        </w:rPr>
        <w:t>муниципального</w:t>
      </w:r>
      <w:r>
        <w:rPr>
          <w:bCs/>
        </w:rPr>
        <w:t xml:space="preserve"> округа </w:t>
      </w:r>
      <w:r w:rsidRPr="00FF59A4">
        <w:rPr>
          <w:bCs/>
        </w:rPr>
        <w:t xml:space="preserve">«Формирование современной городской среды муниципального образования Ленинск-Кузнецкий </w:t>
      </w:r>
      <w:r w:rsidR="00457E9B">
        <w:rPr>
          <w:bCs/>
        </w:rPr>
        <w:t>муниципальный</w:t>
      </w:r>
      <w:r w:rsidRPr="00FF59A4">
        <w:rPr>
          <w:bCs/>
        </w:rPr>
        <w:t xml:space="preserve"> округ</w:t>
      </w:r>
      <w:r>
        <w:rPr>
          <w:bCs/>
        </w:rPr>
        <w:t>»</w:t>
      </w:r>
      <w:r w:rsidRPr="00FF59A4">
        <w:rPr>
          <w:bCs/>
        </w:rPr>
        <w:t xml:space="preserve"> на 20</w:t>
      </w:r>
      <w:r w:rsidR="00457E9B">
        <w:rPr>
          <w:bCs/>
        </w:rPr>
        <w:t>25-2030</w:t>
      </w:r>
      <w:r w:rsidRPr="00FF59A4">
        <w:rPr>
          <w:bCs/>
        </w:rPr>
        <w:t xml:space="preserve"> годы наиболее посещаемой общественной территории Ленинск-Кузнецкого </w:t>
      </w:r>
      <w:r w:rsidR="00457E9B">
        <w:rPr>
          <w:bCs/>
        </w:rPr>
        <w:t>муниципального</w:t>
      </w:r>
      <w:r w:rsidRPr="00FF59A4">
        <w:rPr>
          <w:bCs/>
        </w:rPr>
        <w:t xml:space="preserve"> округа, подлежащей благоустройству </w:t>
      </w:r>
    </w:p>
    <w:p w:rsidR="000B56A6" w:rsidRPr="00FF59A4" w:rsidRDefault="000B56A6" w:rsidP="000B56A6">
      <w:pPr>
        <w:pStyle w:val="Default"/>
        <w:jc w:val="center"/>
        <w:rPr>
          <w:bCs/>
        </w:rPr>
      </w:pPr>
      <w:r w:rsidRPr="00FF59A4">
        <w:rPr>
          <w:bCs/>
        </w:rPr>
        <w:t>в 20</w:t>
      </w:r>
      <w:r w:rsidR="00457E9B">
        <w:rPr>
          <w:bCs/>
        </w:rPr>
        <w:t>25</w:t>
      </w:r>
      <w:r w:rsidRPr="00FF59A4">
        <w:rPr>
          <w:bCs/>
        </w:rPr>
        <w:t>-20</w:t>
      </w:r>
      <w:r w:rsidR="00457E9B">
        <w:rPr>
          <w:bCs/>
        </w:rPr>
        <w:t>30</w:t>
      </w:r>
      <w:r w:rsidRPr="00FF59A4">
        <w:rPr>
          <w:bCs/>
        </w:rPr>
        <w:t xml:space="preserve"> годах (далее – Порядок)</w:t>
      </w:r>
    </w:p>
    <w:p w:rsidR="000B56A6" w:rsidRDefault="000B56A6" w:rsidP="000B56A6">
      <w:pPr>
        <w:pStyle w:val="Default"/>
        <w:spacing w:after="34" w:line="360" w:lineRule="auto"/>
        <w:ind w:firstLine="709"/>
        <w:jc w:val="both"/>
      </w:pPr>
    </w:p>
    <w:p w:rsidR="000B56A6" w:rsidRPr="000A5C7B" w:rsidRDefault="000B56A6" w:rsidP="000B56A6">
      <w:pPr>
        <w:pStyle w:val="Default"/>
        <w:spacing w:after="34" w:line="360" w:lineRule="auto"/>
        <w:ind w:firstLine="709"/>
        <w:jc w:val="both"/>
        <w:rPr>
          <w:b/>
        </w:rPr>
      </w:pPr>
      <w:r w:rsidRPr="00A65C1B">
        <w:t xml:space="preserve">1. Настоящий Порядок определяет порядок и сроки представления, рассмотрения и оценки предложений </w:t>
      </w:r>
      <w:r>
        <w:t>граждан, организаций</w:t>
      </w:r>
      <w:r w:rsidRPr="00A65C1B">
        <w:t xml:space="preserve"> о включении в</w:t>
      </w:r>
      <w:r>
        <w:t xml:space="preserve"> муниципальную</w:t>
      </w:r>
      <w:r w:rsidRPr="00A65C1B">
        <w:t xml:space="preserve"> программу </w:t>
      </w:r>
      <w:proofErr w:type="gramStart"/>
      <w:r>
        <w:t>Ленинск-Кузнецкого</w:t>
      </w:r>
      <w:proofErr w:type="gramEnd"/>
      <w:r>
        <w:t xml:space="preserve"> </w:t>
      </w:r>
      <w:r w:rsidR="00DB4A47">
        <w:t>муниципального</w:t>
      </w:r>
      <w:r>
        <w:t xml:space="preserve"> округа </w:t>
      </w:r>
      <w:r w:rsidRPr="00A428B6">
        <w:rPr>
          <w:bCs/>
        </w:rPr>
        <w:t xml:space="preserve">«Формирование современной городской среды муниципального образования Ленинск-Кузнецкий </w:t>
      </w:r>
      <w:r w:rsidR="00DB4A47">
        <w:rPr>
          <w:bCs/>
        </w:rPr>
        <w:t>муниципальный</w:t>
      </w:r>
      <w:r w:rsidRPr="00A428B6">
        <w:rPr>
          <w:bCs/>
        </w:rPr>
        <w:t xml:space="preserve"> округ</w:t>
      </w:r>
      <w:r>
        <w:rPr>
          <w:bCs/>
        </w:rPr>
        <w:t>»</w:t>
      </w:r>
      <w:r w:rsidRPr="00A428B6">
        <w:rPr>
          <w:bCs/>
        </w:rPr>
        <w:t xml:space="preserve"> на </w:t>
      </w:r>
      <w:r w:rsidR="001A6EB0">
        <w:rPr>
          <w:bCs/>
        </w:rPr>
        <w:t xml:space="preserve">     </w:t>
      </w:r>
      <w:r w:rsidRPr="00A428B6">
        <w:rPr>
          <w:bCs/>
        </w:rPr>
        <w:t>20</w:t>
      </w:r>
      <w:r w:rsidR="00DB4A47">
        <w:rPr>
          <w:bCs/>
        </w:rPr>
        <w:t>25-2030</w:t>
      </w:r>
      <w:r w:rsidRPr="00A428B6">
        <w:rPr>
          <w:bCs/>
        </w:rPr>
        <w:t xml:space="preserve"> год</w:t>
      </w:r>
      <w:r>
        <w:rPr>
          <w:bCs/>
        </w:rPr>
        <w:t>ы</w:t>
      </w:r>
      <w:r w:rsidRPr="00A428B6">
        <w:rPr>
          <w:bCs/>
        </w:rPr>
        <w:t xml:space="preserve"> </w:t>
      </w:r>
      <w:r>
        <w:rPr>
          <w:bCs/>
        </w:rPr>
        <w:t xml:space="preserve">(далее – программа) </w:t>
      </w:r>
      <w:r w:rsidRPr="000A5C7B">
        <w:t>наиболее посещаемой общественной территории</w:t>
      </w:r>
      <w:r>
        <w:t xml:space="preserve"> Ленинск-Кузнецкого </w:t>
      </w:r>
      <w:r w:rsidR="00DB4A47">
        <w:t>муниципального</w:t>
      </w:r>
      <w:r>
        <w:t xml:space="preserve"> округа</w:t>
      </w:r>
      <w:r w:rsidRPr="000A5C7B">
        <w:t xml:space="preserve">, подлежащей благоустройству </w:t>
      </w:r>
      <w:r w:rsidR="00D859CC">
        <w:t xml:space="preserve">                              </w:t>
      </w:r>
      <w:r>
        <w:t xml:space="preserve">в </w:t>
      </w:r>
      <w:r w:rsidRPr="000A5C7B">
        <w:t>20</w:t>
      </w:r>
      <w:r w:rsidR="00DB4A47">
        <w:t>25-2030</w:t>
      </w:r>
      <w:r w:rsidRPr="000A5C7B">
        <w:t xml:space="preserve"> год</w:t>
      </w:r>
      <w:r>
        <w:t>ах</w:t>
      </w:r>
      <w:r w:rsidRPr="000A5C7B">
        <w:rPr>
          <w:b/>
        </w:rPr>
        <w:t xml:space="preserve"> </w:t>
      </w:r>
      <w:r w:rsidRPr="00A65C1B">
        <w:t xml:space="preserve">(далее – общественная территория).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>2</w:t>
      </w:r>
      <w:r>
        <w:t>. В целях реализации настоящего П</w:t>
      </w:r>
      <w:r w:rsidRPr="00A65C1B">
        <w:t xml:space="preserve">орядка под </w:t>
      </w:r>
      <w:r>
        <w:t>общественной территорией</w:t>
      </w:r>
      <w:r w:rsidRPr="00A65C1B">
        <w:t xml:space="preserve"> понимается территория общего пользования, которой беспрепятственно пользуется неограниченный круг лиц</w:t>
      </w:r>
      <w:r>
        <w:t>,</w:t>
      </w:r>
      <w:r w:rsidRPr="00A65C1B">
        <w:t xml:space="preserve">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бульвары).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>3. Предложени</w:t>
      </w:r>
      <w:r>
        <w:t>я</w:t>
      </w:r>
      <w:r w:rsidRPr="00A65C1B">
        <w:t xml:space="preserve"> о включении в программу </w:t>
      </w:r>
      <w:r>
        <w:t xml:space="preserve">общественной территории </w:t>
      </w:r>
      <w:r w:rsidRPr="00A65C1B">
        <w:t xml:space="preserve">вправе подавать граждане и организации (далее – заявители) в соответствии с настоящим Порядком.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 xml:space="preserve">4. Предложение о включении в программу </w:t>
      </w:r>
      <w:r>
        <w:t>общественной территории представляется</w:t>
      </w:r>
      <w:r w:rsidRPr="00DC498A">
        <w:t xml:space="preserve"> </w:t>
      </w:r>
      <w:proofErr w:type="gramStart"/>
      <w:r w:rsidRPr="00A65C1B">
        <w:t>в виде заявки в двух экземплярах по форме согласно приложению к настоящему Порядку</w:t>
      </w:r>
      <w:r w:rsidRPr="00C92DEC">
        <w:t xml:space="preserve"> </w:t>
      </w:r>
      <w:r>
        <w:t>в администрацию</w:t>
      </w:r>
      <w:proofErr w:type="gramEnd"/>
      <w:r>
        <w:t xml:space="preserve"> Ленинск-Кузнецкого </w:t>
      </w:r>
      <w:r w:rsidR="001A6EB0">
        <w:t>муниципального</w:t>
      </w:r>
      <w:r>
        <w:t xml:space="preserve"> округа на бумажном носителе либо в электронном виде на адрес электронной почты</w:t>
      </w:r>
      <w:r w:rsidR="001A6EB0">
        <w:t xml:space="preserve">                           </w:t>
      </w:r>
      <w:r>
        <w:t xml:space="preserve"> (</w:t>
      </w:r>
      <w:proofErr w:type="spellStart"/>
      <w:r>
        <w:rPr>
          <w:lang w:val="en-US"/>
        </w:rPr>
        <w:t>zhkh</w:t>
      </w:r>
      <w:proofErr w:type="spellEnd"/>
      <w:r w:rsidRPr="002B797F">
        <w:t>-</w:t>
      </w:r>
      <w:proofErr w:type="spellStart"/>
      <w:r>
        <w:rPr>
          <w:lang w:val="en-US"/>
        </w:rPr>
        <w:t>lk</w:t>
      </w:r>
      <w:proofErr w:type="spellEnd"/>
      <w:r w:rsidRPr="002B797F">
        <w:t>@</w:t>
      </w:r>
      <w:r>
        <w:rPr>
          <w:lang w:val="en-US"/>
        </w:rPr>
        <w:t>mail</w:t>
      </w:r>
      <w:r w:rsidRPr="002B797F">
        <w:t>.</w:t>
      </w:r>
      <w:proofErr w:type="spellStart"/>
      <w:r>
        <w:rPr>
          <w:lang w:val="en-US"/>
        </w:rPr>
        <w:t>ru</w:t>
      </w:r>
      <w:proofErr w:type="spellEnd"/>
      <w:r w:rsidRPr="002B797F">
        <w:t>)</w:t>
      </w:r>
      <w:r>
        <w:t>.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</w:pPr>
      <w:r w:rsidRPr="00A65C1B">
        <w:t xml:space="preserve">5. Предложение о включении </w:t>
      </w:r>
      <w:r>
        <w:t>общественной территории</w:t>
      </w:r>
      <w:r w:rsidRPr="00DC498A">
        <w:t xml:space="preserve"> </w:t>
      </w:r>
      <w:r w:rsidRPr="00A65C1B">
        <w:t xml:space="preserve">в программу должно отвечать следующим критериям: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 xml:space="preserve">наиболее посещаемая территория;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>
        <w:lastRenderedPageBreak/>
        <w:t>соответствие</w:t>
      </w:r>
      <w:r w:rsidRPr="00A65C1B">
        <w:t xml:space="preserve"> территории градостроительной документации в части ее функционального зонирования; 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</w:pPr>
      <w:r w:rsidRPr="00A65C1B">
        <w:t>возможность реализации проекта в полном объеме в 20</w:t>
      </w:r>
      <w:r w:rsidR="00DD2D63">
        <w:t>25-2030</w:t>
      </w:r>
      <w:r w:rsidRPr="00A65C1B">
        <w:t xml:space="preserve"> год</w:t>
      </w:r>
      <w:r>
        <w:t>ах</w:t>
      </w:r>
      <w:r w:rsidRPr="00A65C1B">
        <w:t xml:space="preserve">. 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</w:pPr>
      <w:r w:rsidRPr="00A65C1B">
        <w:t xml:space="preserve">6. Заявитель в заявке вправе указать: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 xml:space="preserve">предложение о благоустройстве </w:t>
      </w:r>
      <w:r>
        <w:t>общественной территории</w:t>
      </w:r>
      <w:r w:rsidRPr="00DC498A">
        <w:t xml:space="preserve"> </w:t>
      </w:r>
      <w:r w:rsidRPr="00A65C1B">
        <w:t>с указанием местоположения, перечня работ</w:t>
      </w:r>
      <w:r>
        <w:t>,</w:t>
      </w:r>
      <w:r w:rsidRPr="00A65C1B">
        <w:t xml:space="preserve"> предлагаемых к выполнению на общественной территории;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</w:pPr>
      <w:r w:rsidRPr="00A65C1B">
        <w:t xml:space="preserve">предложения по размещению на </w:t>
      </w:r>
      <w:r>
        <w:t>общественной территории</w:t>
      </w:r>
      <w:r w:rsidRPr="00DC498A">
        <w:t xml:space="preserve"> </w:t>
      </w:r>
      <w:r w:rsidRPr="00A65C1B">
        <w:t xml:space="preserve">видов оборудования, малых архитектурных форм, иных некапитальных объектов; 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</w:pPr>
      <w:r w:rsidRPr="00A65C1B">
        <w:t>предложения по организации различных по функциональному назначению зон на</w:t>
      </w:r>
      <w:r>
        <w:t xml:space="preserve"> </w:t>
      </w:r>
      <w:r w:rsidRPr="00DC498A">
        <w:t>общественной территори</w:t>
      </w:r>
      <w:r>
        <w:t>и</w:t>
      </w:r>
      <w:r w:rsidRPr="00A65C1B">
        <w:t xml:space="preserve">, предлагаемой к благоустройству; </w:t>
      </w:r>
    </w:p>
    <w:p w:rsidR="000B56A6" w:rsidRPr="00A65C1B" w:rsidRDefault="000B56A6" w:rsidP="000B56A6">
      <w:pPr>
        <w:pStyle w:val="Default"/>
        <w:spacing w:after="34" w:line="360" w:lineRule="auto"/>
        <w:ind w:firstLine="709"/>
        <w:jc w:val="both"/>
        <w:rPr>
          <w:color w:val="auto"/>
        </w:rPr>
      </w:pPr>
      <w:r w:rsidRPr="00A65C1B">
        <w:rPr>
          <w:color w:val="auto"/>
        </w:rPr>
        <w:t xml:space="preserve">предложения по стилевому решению, в том числе по типам озеленения общественной территории, освещения и осветительного оборудования; 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  <w:rPr>
          <w:color w:val="auto"/>
        </w:rPr>
      </w:pPr>
      <w:r w:rsidRPr="00A65C1B">
        <w:rPr>
          <w:color w:val="auto"/>
        </w:rPr>
        <w:t>проблемы, на решение которых направлены мероприятия по благоустройству</w:t>
      </w:r>
      <w:r>
        <w:t xml:space="preserve"> </w:t>
      </w:r>
      <w:r w:rsidRPr="00DC498A">
        <w:t>общественной те</w:t>
      </w:r>
      <w:r>
        <w:t>рритории</w:t>
      </w:r>
      <w:r w:rsidRPr="00A65C1B">
        <w:rPr>
          <w:color w:val="auto"/>
        </w:rPr>
        <w:t xml:space="preserve">. </w:t>
      </w:r>
    </w:p>
    <w:p w:rsidR="000B56A6" w:rsidRPr="00A65C1B" w:rsidRDefault="000B56A6" w:rsidP="000B56A6">
      <w:pPr>
        <w:pStyle w:val="Default"/>
        <w:spacing w:after="31" w:line="360" w:lineRule="auto"/>
        <w:ind w:firstLine="709"/>
        <w:jc w:val="both"/>
        <w:rPr>
          <w:color w:val="auto"/>
        </w:rPr>
      </w:pPr>
      <w:r w:rsidRPr="00A65C1B">
        <w:rPr>
          <w:color w:val="auto"/>
        </w:rPr>
        <w:t xml:space="preserve">7. К заявке заявитель </w:t>
      </w:r>
      <w:r>
        <w:rPr>
          <w:color w:val="auto"/>
        </w:rPr>
        <w:t>должен</w:t>
      </w:r>
      <w:r w:rsidRPr="00A65C1B">
        <w:rPr>
          <w:color w:val="auto"/>
        </w:rPr>
        <w:t xml:space="preserve"> приложить эскизный проект благоустройства с указанием перечня работ по благоустройству, перечня объектов благоустройства</w:t>
      </w:r>
      <w:r>
        <w:rPr>
          <w:color w:val="auto"/>
        </w:rPr>
        <w:t>,</w:t>
      </w:r>
      <w:r w:rsidRPr="00A65C1B">
        <w:rPr>
          <w:color w:val="auto"/>
        </w:rPr>
        <w:t xml:space="preserve"> предлагаемых к размещению на общественной территории, визуальное изображение (фото, видео, рисунки и т.д.). </w:t>
      </w:r>
    </w:p>
    <w:p w:rsidR="000B56A6" w:rsidRDefault="000B56A6" w:rsidP="000B56A6">
      <w:pPr>
        <w:pStyle w:val="Default"/>
        <w:spacing w:line="360" w:lineRule="auto"/>
        <w:ind w:firstLine="709"/>
        <w:jc w:val="both"/>
      </w:pPr>
      <w:r>
        <w:t>8</w:t>
      </w:r>
      <w:r w:rsidRPr="003762F8">
        <w:t xml:space="preserve">. </w:t>
      </w:r>
      <w:r>
        <w:t>Место, сроки приема и рассмотрения заявок указываются в сообщении о проведении отбора.</w:t>
      </w:r>
    </w:p>
    <w:p w:rsidR="000B56A6" w:rsidRDefault="000B56A6" w:rsidP="000B56A6">
      <w:pPr>
        <w:pStyle w:val="Default"/>
        <w:spacing w:line="360" w:lineRule="auto"/>
        <w:ind w:firstLine="709"/>
        <w:jc w:val="both"/>
      </w:pPr>
      <w:r>
        <w:t>Сообщение о проведении отбора общественной территории для включения в программу  подлежит размещению на официальном сайте в информационно-телекоммуникационной сети «Интернет».</w:t>
      </w:r>
    </w:p>
    <w:p w:rsidR="000B56A6" w:rsidRPr="0028483B" w:rsidRDefault="000B56A6" w:rsidP="000B56A6">
      <w:pPr>
        <w:pStyle w:val="Default"/>
        <w:spacing w:line="360" w:lineRule="auto"/>
        <w:ind w:firstLine="709"/>
        <w:jc w:val="both"/>
      </w:pPr>
      <w:r w:rsidRPr="0028483B">
        <w:rPr>
          <w:color w:val="auto"/>
        </w:rPr>
        <w:t xml:space="preserve">9. </w:t>
      </w:r>
      <w:r w:rsidRPr="0028483B">
        <w:t>Прием предложений осуществляется в отношении общественных территорий</w:t>
      </w:r>
      <w:r w:rsidR="0028483B" w:rsidRPr="0028483B">
        <w:t xml:space="preserve">, расположенных на территории </w:t>
      </w:r>
      <w:proofErr w:type="gramStart"/>
      <w:r w:rsidR="0028483B" w:rsidRPr="0028483B">
        <w:t>Ленинск-Кузнецкого</w:t>
      </w:r>
      <w:proofErr w:type="gramEnd"/>
      <w:r w:rsidR="0028483B" w:rsidRPr="0028483B">
        <w:t xml:space="preserve"> муниципального округа.</w:t>
      </w:r>
    </w:p>
    <w:p w:rsidR="000B56A6" w:rsidRPr="00A65C1B" w:rsidRDefault="000B56A6" w:rsidP="000B56A6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10. З</w:t>
      </w:r>
      <w:r w:rsidRPr="00A65C1B">
        <w:rPr>
          <w:color w:val="auto"/>
        </w:rPr>
        <w:t xml:space="preserve">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</w:t>
      </w:r>
      <w:r w:rsidRPr="00A65C1B">
        <w:t xml:space="preserve">наиболее посещаемой </w:t>
      </w:r>
      <w:r>
        <w:t>общественной</w:t>
      </w:r>
      <w:r w:rsidRPr="00A65C1B">
        <w:t xml:space="preserve"> территории</w:t>
      </w:r>
      <w:r w:rsidRPr="00A65C1B">
        <w:rPr>
          <w:color w:val="auto"/>
        </w:rPr>
        <w:t xml:space="preserve">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0B56A6" w:rsidRDefault="000B56A6" w:rsidP="000B56A6">
      <w:pPr>
        <w:pStyle w:val="Default"/>
        <w:spacing w:after="34" w:line="360" w:lineRule="auto"/>
        <w:ind w:firstLine="709"/>
        <w:jc w:val="both"/>
        <w:rPr>
          <w:color w:val="auto"/>
        </w:rPr>
      </w:pPr>
      <w:r w:rsidRPr="00A65C1B">
        <w:rPr>
          <w:color w:val="auto"/>
        </w:rPr>
        <w:t>1</w:t>
      </w:r>
      <w:r>
        <w:rPr>
          <w:color w:val="auto"/>
        </w:rPr>
        <w:t>1</w:t>
      </w:r>
      <w:r w:rsidRPr="00A65C1B">
        <w:rPr>
          <w:color w:val="auto"/>
        </w:rPr>
        <w:t xml:space="preserve">. </w:t>
      </w:r>
      <w:r w:rsidRPr="00F11909">
        <w:t xml:space="preserve">Секретарь общественной комиссии по обеспечению реализации программы (далее – секретарь комиссии) рассматривает поступившие заявки от заинтересованных </w:t>
      </w:r>
      <w:r w:rsidRPr="00F11909">
        <w:lastRenderedPageBreak/>
        <w:t>лиц на предмет соответствия заявки и прилагаемых к ней документов установленным настоящим Порядком требованиям</w:t>
      </w:r>
      <w:r>
        <w:t>,</w:t>
      </w:r>
      <w:r w:rsidRPr="00573CA1">
        <w:t xml:space="preserve"> в том числе к составу и оформлению.</w:t>
      </w:r>
    </w:p>
    <w:p w:rsidR="000B56A6" w:rsidRDefault="000B56A6" w:rsidP="000B56A6">
      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00F33E38">
        <w:t xml:space="preserve">Секретарь комиссии передает представленные заявки, соответствующие требованиям настоящего Порядка, в общественную комиссию (далее </w:t>
      </w:r>
      <w:r w:rsidR="00D859CC">
        <w:t>–</w:t>
      </w:r>
      <w:r w:rsidRPr="00F33E38">
        <w:t xml:space="preserve"> комиссия) для рассмотрения и включения в</w:t>
      </w:r>
      <w:r>
        <w:t xml:space="preserve"> </w:t>
      </w:r>
      <w:r w:rsidRPr="00F33E38">
        <w:t>программу.</w:t>
      </w:r>
    </w:p>
    <w:p w:rsidR="000B56A6" w:rsidRPr="00560766" w:rsidRDefault="000B56A6" w:rsidP="000B56A6">
      <w:pPr>
        <w:pStyle w:val="Default"/>
        <w:spacing w:after="34" w:line="360" w:lineRule="auto"/>
        <w:ind w:firstLine="709"/>
        <w:jc w:val="both"/>
        <w:rPr>
          <w:color w:val="auto"/>
        </w:rPr>
      </w:pPr>
      <w:r w:rsidRPr="00560766">
        <w:rPr>
          <w:color w:val="auto"/>
        </w:rPr>
        <w:t>1</w:t>
      </w:r>
      <w:r>
        <w:rPr>
          <w:color w:val="auto"/>
        </w:rPr>
        <w:t>3</w:t>
      </w:r>
      <w:r w:rsidRPr="00560766">
        <w:rPr>
          <w:color w:val="auto"/>
        </w:rPr>
        <w:t xml:space="preserve">. Комиссия принимает </w:t>
      </w:r>
      <w:r w:rsidRPr="00560766">
        <w:t>решение о включении наиболее посещаемой обществен</w:t>
      </w:r>
      <w:r>
        <w:t>ной территории в п</w:t>
      </w:r>
      <w:r w:rsidRPr="00560766">
        <w:t>рограмму с учетом наибольшего количества поступивших предложений</w:t>
      </w:r>
      <w:r>
        <w:t>.</w:t>
      </w:r>
    </w:p>
    <w:p w:rsidR="000B56A6" w:rsidRPr="004F0747" w:rsidRDefault="000B56A6" w:rsidP="000B56A6">
      <w:pPr>
        <w:pStyle w:val="4"/>
        <w:rPr>
          <w:sz w:val="28"/>
          <w:szCs w:val="28"/>
        </w:rPr>
      </w:pPr>
    </w:p>
    <w:p w:rsidR="000B56A6" w:rsidRDefault="000B56A6" w:rsidP="000B56A6">
      <w:pPr>
        <w:pStyle w:val="4"/>
      </w:pPr>
    </w:p>
    <w:p w:rsidR="000B56A6" w:rsidRDefault="000B56A6" w:rsidP="000B56A6">
      <w:pPr>
        <w:pStyle w:val="4"/>
      </w:pPr>
    </w:p>
    <w:p w:rsidR="00DD2D63" w:rsidRDefault="000B56A6" w:rsidP="00DD2D63">
      <w:pPr>
        <w:jc w:val="both"/>
      </w:pPr>
      <w:r>
        <w:t xml:space="preserve">       </w:t>
      </w:r>
      <w:r w:rsidR="00DD2D63">
        <w:t xml:space="preserve">         Заместитель главы</w:t>
      </w:r>
    </w:p>
    <w:p w:rsidR="00DD2D63" w:rsidRDefault="00DD2D63" w:rsidP="00DD2D63">
      <w:pPr>
        <w:jc w:val="both"/>
      </w:pPr>
      <w:r>
        <w:t>Ленинск-Кузнецкого муниципального</w:t>
      </w:r>
    </w:p>
    <w:p w:rsidR="00DD2D63" w:rsidRDefault="00DD2D63" w:rsidP="00DD2D63">
      <w:pPr>
        <w:jc w:val="both"/>
      </w:pPr>
      <w:r>
        <w:t xml:space="preserve">округа по жилищно-коммунальному и </w:t>
      </w:r>
    </w:p>
    <w:p w:rsidR="000B56A6" w:rsidRDefault="00DD2D63" w:rsidP="00DD2D63">
      <w:pPr>
        <w:jc w:val="both"/>
      </w:pPr>
      <w:r>
        <w:t xml:space="preserve">               дорожному комплексу  </w:t>
      </w:r>
      <w:r w:rsidR="00D859CC">
        <w:t xml:space="preserve">  </w:t>
      </w:r>
      <w:r>
        <w:t xml:space="preserve">   </w:t>
      </w:r>
      <w:r w:rsidR="000B56A6">
        <w:t xml:space="preserve">                                         </w:t>
      </w:r>
      <w:r>
        <w:t xml:space="preserve">            </w:t>
      </w:r>
      <w:r w:rsidR="00DC30B0">
        <w:t xml:space="preserve">       </w:t>
      </w:r>
      <w:r w:rsidR="000B56A6">
        <w:t xml:space="preserve">     </w:t>
      </w:r>
      <w:r w:rsidR="00DC30B0">
        <w:rPr>
          <w:lang w:val="en-US"/>
        </w:rPr>
        <w:t xml:space="preserve"> </w:t>
      </w:r>
      <w:r w:rsidR="000B56A6">
        <w:t xml:space="preserve"> </w:t>
      </w:r>
      <w:r>
        <w:t>О.А.</w:t>
      </w:r>
      <w:r w:rsidR="00DC30B0" w:rsidRPr="00DC30B0">
        <w:t xml:space="preserve"> </w:t>
      </w:r>
      <w:r>
        <w:t>Михайлова</w:t>
      </w:r>
    </w:p>
    <w:p w:rsidR="00CF297E" w:rsidRDefault="00CF297E"/>
    <w:p w:rsidR="00CF297E" w:rsidRDefault="00CF297E"/>
    <w:p w:rsidR="00CF297E" w:rsidRDefault="00CF297E"/>
    <w:p w:rsidR="00CF297E" w:rsidRDefault="00CF297E"/>
    <w:p w:rsidR="00CF297E" w:rsidRDefault="00CF297E"/>
    <w:p w:rsidR="00CF297E" w:rsidRDefault="00CF297E"/>
    <w:p w:rsidR="00CF297E" w:rsidRDefault="00CF297E"/>
    <w:p w:rsidR="00A06BD5" w:rsidRDefault="00A06BD5"/>
    <w:p w:rsidR="00A06BD5" w:rsidRDefault="00A06BD5"/>
    <w:p w:rsidR="00A06BD5" w:rsidRDefault="00A06BD5"/>
    <w:p w:rsidR="00AC2CBC" w:rsidRDefault="00AC2CBC"/>
    <w:p w:rsidR="00AC2CBC" w:rsidRDefault="00AC2CBC"/>
    <w:p w:rsidR="00AC2CBC" w:rsidRDefault="00AC2CBC"/>
    <w:p w:rsidR="00AC2CBC" w:rsidRDefault="00AC2CBC"/>
    <w:p w:rsidR="00AC2CBC" w:rsidRDefault="00AC2CBC"/>
    <w:p w:rsidR="00AC2CBC" w:rsidRDefault="00AC2CBC"/>
    <w:p w:rsidR="00AC2CBC" w:rsidRDefault="00AC2CBC"/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</w:tblGrid>
      <w:tr w:rsidR="00FA6061" w:rsidRPr="00126D92" w:rsidTr="00855BC0">
        <w:tc>
          <w:tcPr>
            <w:tcW w:w="2693" w:type="dxa"/>
          </w:tcPr>
          <w:p w:rsidR="00FA6061" w:rsidRPr="00126D92" w:rsidRDefault="00FA6061" w:rsidP="00D859CC">
            <w:pPr>
              <w:pStyle w:val="4"/>
            </w:pPr>
            <w:r w:rsidRPr="00126D92">
              <w:lastRenderedPageBreak/>
              <w:t xml:space="preserve">         </w:t>
            </w:r>
            <w:r w:rsidR="00D859CC">
              <w:t xml:space="preserve">          </w:t>
            </w:r>
            <w:r w:rsidRPr="00126D92">
              <w:t xml:space="preserve">  П</w:t>
            </w:r>
            <w:r w:rsidR="00D859CC">
              <w:t>риложение</w:t>
            </w:r>
            <w:r w:rsidRPr="00126D92">
              <w:t xml:space="preserve"> </w:t>
            </w:r>
          </w:p>
        </w:tc>
        <w:tc>
          <w:tcPr>
            <w:tcW w:w="851" w:type="dxa"/>
          </w:tcPr>
          <w:p w:rsidR="00FA6061" w:rsidRPr="00126D92" w:rsidRDefault="00FA6061" w:rsidP="00855BC0">
            <w:pPr>
              <w:pStyle w:val="4"/>
            </w:pPr>
          </w:p>
        </w:tc>
      </w:tr>
      <w:tr w:rsidR="00FA6061" w:rsidRPr="00126D92" w:rsidTr="00855BC0">
        <w:tc>
          <w:tcPr>
            <w:tcW w:w="3544" w:type="dxa"/>
            <w:gridSpan w:val="2"/>
          </w:tcPr>
          <w:p w:rsidR="00FA6061" w:rsidRPr="00126D92" w:rsidRDefault="00FA6061" w:rsidP="00C33CB9">
            <w:pPr>
              <w:pStyle w:val="4"/>
              <w:jc w:val="both"/>
            </w:pPr>
            <w:r>
              <w:t>к</w:t>
            </w:r>
            <w:r w:rsidRPr="00126D92">
              <w:t xml:space="preserve"> </w:t>
            </w:r>
            <w:r>
              <w:t>Порядку и срокам</w:t>
            </w:r>
            <w:r w:rsidRPr="001C10A1">
              <w:t xml:space="preserve"> </w:t>
            </w:r>
            <w:proofErr w:type="gramStart"/>
            <w:r w:rsidRPr="001C10A1">
              <w:t>представ</w:t>
            </w:r>
            <w:r w:rsidR="00DC30B0" w:rsidRPr="00DC30B0">
              <w:t>-</w:t>
            </w:r>
            <w:proofErr w:type="spellStart"/>
            <w:r w:rsidRPr="001C10A1">
              <w:t>ления</w:t>
            </w:r>
            <w:proofErr w:type="spellEnd"/>
            <w:proofErr w:type="gramEnd"/>
            <w:r w:rsidRPr="001C10A1">
              <w:t xml:space="preserve">, рассмотрения и оценки предложений граждан, </w:t>
            </w:r>
            <w:proofErr w:type="spellStart"/>
            <w:r w:rsidRPr="001C10A1">
              <w:t>органи</w:t>
            </w:r>
            <w:r w:rsidR="00C33CB9" w:rsidRPr="00C33CB9">
              <w:t>-</w:t>
            </w:r>
            <w:r w:rsidRPr="001C10A1">
              <w:t>заций</w:t>
            </w:r>
            <w:proofErr w:type="spellEnd"/>
            <w:r w:rsidRPr="001C10A1">
              <w:t xml:space="preserve"> о включении в</w:t>
            </w:r>
            <w:r>
              <w:t xml:space="preserve"> </w:t>
            </w:r>
            <w:proofErr w:type="spellStart"/>
            <w:r>
              <w:t>муници</w:t>
            </w:r>
            <w:r w:rsidR="00C33CB9" w:rsidRPr="00C33CB9">
              <w:t>-</w:t>
            </w:r>
            <w:r>
              <w:t>пальную</w:t>
            </w:r>
            <w:proofErr w:type="spellEnd"/>
            <w:r>
              <w:t xml:space="preserve"> программу Ленинск-Кузнецкого </w:t>
            </w:r>
            <w:r w:rsidR="00BF4367">
              <w:t>муниципального</w:t>
            </w:r>
            <w:r>
              <w:t xml:space="preserve"> </w:t>
            </w:r>
            <w:proofErr w:type="spellStart"/>
            <w:r>
              <w:t>ок</w:t>
            </w:r>
            <w:proofErr w:type="spellEnd"/>
            <w:r w:rsidR="00C33CB9" w:rsidRPr="00C33CB9">
              <w:t>-</w:t>
            </w:r>
            <w:r>
              <w:t>руга «Форми</w:t>
            </w:r>
            <w:r w:rsidRPr="001C10A1">
              <w:t xml:space="preserve">рование </w:t>
            </w:r>
            <w:proofErr w:type="spellStart"/>
            <w:r w:rsidRPr="001C10A1">
              <w:t>современ</w:t>
            </w:r>
            <w:proofErr w:type="spellEnd"/>
            <w:r w:rsidR="00C33CB9" w:rsidRPr="00C33CB9">
              <w:t>-</w:t>
            </w:r>
            <w:r w:rsidRPr="001C10A1">
              <w:t xml:space="preserve">ной городской среды </w:t>
            </w:r>
            <w:proofErr w:type="spellStart"/>
            <w:r w:rsidRPr="001C10A1">
              <w:t>муници</w:t>
            </w:r>
            <w:r w:rsidR="00C33CB9" w:rsidRPr="00C33CB9">
              <w:t>-</w:t>
            </w:r>
            <w:r w:rsidRPr="001C10A1">
              <w:t>пального</w:t>
            </w:r>
            <w:proofErr w:type="spellEnd"/>
            <w:r w:rsidRPr="001C10A1">
              <w:t xml:space="preserve"> образования Ленинск-Кузнецкий </w:t>
            </w:r>
            <w:r w:rsidR="00BF4367">
              <w:t>муниципальный</w:t>
            </w:r>
            <w:r w:rsidRPr="001C10A1">
              <w:t xml:space="preserve"> округ</w:t>
            </w:r>
            <w:r>
              <w:t>»</w:t>
            </w:r>
            <w:r w:rsidR="00071DDC">
              <w:t xml:space="preserve"> на </w:t>
            </w:r>
            <w:r w:rsidRPr="001C10A1">
              <w:t>20</w:t>
            </w:r>
            <w:r w:rsidR="00BF4367">
              <w:t>25-2030</w:t>
            </w:r>
            <w:r w:rsidRPr="001C10A1">
              <w:t xml:space="preserve"> год</w:t>
            </w:r>
            <w:r>
              <w:t>ы</w:t>
            </w:r>
            <w:r w:rsidRPr="001C10A1">
              <w:t xml:space="preserve"> </w:t>
            </w:r>
            <w:proofErr w:type="spellStart"/>
            <w:r w:rsidRPr="001C10A1">
              <w:t>наибо</w:t>
            </w:r>
            <w:proofErr w:type="spellEnd"/>
            <w:r w:rsidR="00C33CB9" w:rsidRPr="00C33CB9">
              <w:t>-</w:t>
            </w:r>
            <w:r w:rsidRPr="001C10A1">
              <w:t xml:space="preserve">лее посещаемой общественной территории Ленинск-Кузнецкого </w:t>
            </w:r>
            <w:r w:rsidR="009A2B92">
              <w:t>муниципально</w:t>
            </w:r>
            <w:r w:rsidR="00C33CB9">
              <w:t>го</w:t>
            </w:r>
            <w:r w:rsidRPr="001C10A1">
              <w:t xml:space="preserve"> округа, под</w:t>
            </w:r>
            <w:r w:rsidR="00C33CB9">
              <w:t>-</w:t>
            </w:r>
            <w:r w:rsidRPr="001C10A1">
              <w:t xml:space="preserve">лежащей благоустройству в </w:t>
            </w:r>
            <w:r w:rsidR="00C33CB9">
              <w:t xml:space="preserve">             </w:t>
            </w:r>
            <w:r w:rsidRPr="001C10A1">
              <w:t>20</w:t>
            </w:r>
            <w:r w:rsidR="009A2B92">
              <w:t>25-2030</w:t>
            </w:r>
            <w:r w:rsidRPr="001C10A1">
              <w:t xml:space="preserve"> год</w:t>
            </w:r>
            <w:r>
              <w:t xml:space="preserve">ах </w:t>
            </w:r>
          </w:p>
        </w:tc>
      </w:tr>
    </w:tbl>
    <w:p w:rsidR="00FA6061" w:rsidRDefault="00FA6061" w:rsidP="00FA6061">
      <w:pPr>
        <w:pStyle w:val="4"/>
      </w:pPr>
    </w:p>
    <w:p w:rsidR="00FA6061" w:rsidRDefault="00FA6061" w:rsidP="00FA6061">
      <w:pPr>
        <w:pStyle w:val="4"/>
      </w:pPr>
    </w:p>
    <w:p w:rsidR="00FA6061" w:rsidRDefault="00FA6061" w:rsidP="00FA6061">
      <w:pPr>
        <w:pStyle w:val="4"/>
        <w:jc w:val="right"/>
      </w:pPr>
    </w:p>
    <w:p w:rsidR="00FA6061" w:rsidRDefault="00FA6061" w:rsidP="00FA6061">
      <w:pPr>
        <w:widowControl/>
        <w:autoSpaceDE w:val="0"/>
        <w:autoSpaceDN w:val="0"/>
        <w:adjustRightInd w:val="0"/>
        <w:jc w:val="right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rPr>
          <w:color w:val="000000"/>
          <w:szCs w:val="24"/>
        </w:rPr>
      </w:pPr>
    </w:p>
    <w:p w:rsidR="00FA6061" w:rsidRDefault="00FA6061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</w:t>
      </w:r>
    </w:p>
    <w:p w:rsidR="00FA6061" w:rsidRDefault="00FA6061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</w:t>
      </w:r>
    </w:p>
    <w:p w:rsidR="00FA6061" w:rsidRDefault="00FA6061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</w:t>
      </w:r>
    </w:p>
    <w:p w:rsidR="00FA6061" w:rsidRDefault="00FA6061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859CC" w:rsidRDefault="00D859CC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AE0292" w:rsidRDefault="00FA6061" w:rsidP="00AE0292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</w:t>
      </w:r>
      <w:r w:rsidR="00AE0292">
        <w:rPr>
          <w:color w:val="000000"/>
          <w:szCs w:val="24"/>
        </w:rPr>
        <w:t xml:space="preserve">                               </w:t>
      </w:r>
      <w:r>
        <w:rPr>
          <w:color w:val="000000"/>
          <w:szCs w:val="24"/>
        </w:rPr>
        <w:t xml:space="preserve"> </w:t>
      </w:r>
      <w:r w:rsidRPr="0028483B">
        <w:rPr>
          <w:color w:val="000000"/>
          <w:szCs w:val="24"/>
        </w:rPr>
        <w:t>ФОРМА</w:t>
      </w:r>
    </w:p>
    <w:p w:rsidR="00FA6061" w:rsidRDefault="00FA6061" w:rsidP="00FA6061">
      <w:pPr>
        <w:widowControl/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FA6061" w:rsidRPr="00BF5949" w:rsidRDefault="00FA6061" w:rsidP="00FA6061">
      <w:pPr>
        <w:widowControl/>
        <w:autoSpaceDE w:val="0"/>
        <w:autoSpaceDN w:val="0"/>
        <w:adjustRightInd w:val="0"/>
        <w:ind w:firstLine="5670"/>
        <w:rPr>
          <w:color w:val="000000"/>
          <w:szCs w:val="24"/>
        </w:rPr>
      </w:pPr>
      <w:r w:rsidRPr="00BF5949">
        <w:rPr>
          <w:color w:val="000000"/>
          <w:szCs w:val="24"/>
        </w:rPr>
        <w:t>В администрацию</w:t>
      </w:r>
    </w:p>
    <w:p w:rsidR="00FA6061" w:rsidRPr="00BF5949" w:rsidRDefault="00FA6061" w:rsidP="00FA6061">
      <w:pPr>
        <w:widowControl/>
        <w:autoSpaceDE w:val="0"/>
        <w:autoSpaceDN w:val="0"/>
        <w:adjustRightInd w:val="0"/>
        <w:ind w:left="5670"/>
        <w:rPr>
          <w:color w:val="000000"/>
          <w:szCs w:val="24"/>
        </w:rPr>
      </w:pPr>
      <w:proofErr w:type="gramStart"/>
      <w:r w:rsidRPr="00BF5949">
        <w:rPr>
          <w:color w:val="000000"/>
          <w:szCs w:val="24"/>
        </w:rPr>
        <w:t>Ленинск-Кузнецкого</w:t>
      </w:r>
      <w:proofErr w:type="gramEnd"/>
      <w:r w:rsidRPr="00BF5949">
        <w:rPr>
          <w:color w:val="000000"/>
          <w:szCs w:val="24"/>
        </w:rPr>
        <w:t xml:space="preserve"> </w:t>
      </w:r>
      <w:r w:rsidR="009A2B92">
        <w:rPr>
          <w:color w:val="000000"/>
          <w:szCs w:val="24"/>
        </w:rPr>
        <w:t>муниципального</w:t>
      </w:r>
      <w:r w:rsidRPr="00BF5949">
        <w:rPr>
          <w:color w:val="000000"/>
          <w:szCs w:val="24"/>
        </w:rPr>
        <w:t xml:space="preserve"> округа</w:t>
      </w:r>
    </w:p>
    <w:p w:rsidR="00FA6061" w:rsidRPr="005D3AAB" w:rsidRDefault="00FA6061" w:rsidP="00FA6061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 w:rsidRPr="0082317E">
        <w:rPr>
          <w:color w:val="000000"/>
          <w:szCs w:val="24"/>
        </w:rPr>
        <w:t>от</w:t>
      </w:r>
      <w:r>
        <w:rPr>
          <w:color w:val="000000"/>
          <w:sz w:val="20"/>
        </w:rPr>
        <w:t>_______________________</w:t>
      </w:r>
      <w:r w:rsidRPr="005D3AAB">
        <w:rPr>
          <w:color w:val="000000"/>
          <w:sz w:val="20"/>
        </w:rPr>
        <w:t xml:space="preserve">_________ </w:t>
      </w:r>
    </w:p>
    <w:p w:rsidR="00FA6061" w:rsidRPr="005D3AAB" w:rsidRDefault="00FA6061" w:rsidP="00FA6061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(Ф.И.О. представителя полностью</w:t>
      </w:r>
      <w:r w:rsidRPr="005D3AAB">
        <w:rPr>
          <w:color w:val="000000"/>
          <w:sz w:val="20"/>
        </w:rPr>
        <w:t xml:space="preserve">) </w:t>
      </w:r>
    </w:p>
    <w:p w:rsidR="00FA6061" w:rsidRPr="005D3AAB" w:rsidRDefault="00FA6061" w:rsidP="00C33CB9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 w:rsidRPr="005D3AAB">
        <w:rPr>
          <w:color w:val="000000"/>
          <w:sz w:val="20"/>
        </w:rPr>
        <w:t xml:space="preserve">__________________________________ </w:t>
      </w:r>
    </w:p>
    <w:p w:rsidR="00FA6061" w:rsidRPr="005D3AAB" w:rsidRDefault="00FA6061" w:rsidP="00FA6061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>
        <w:rPr>
          <w:color w:val="000000"/>
          <w:sz w:val="20"/>
        </w:rPr>
        <w:t>(адрес проживания)</w:t>
      </w:r>
      <w:r w:rsidRPr="005D3AAB">
        <w:rPr>
          <w:color w:val="000000"/>
          <w:sz w:val="20"/>
        </w:rPr>
        <w:t xml:space="preserve"> </w:t>
      </w:r>
    </w:p>
    <w:p w:rsidR="00FA6061" w:rsidRPr="005D3AAB" w:rsidRDefault="00FA6061" w:rsidP="00C33CB9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>
        <w:rPr>
          <w:color w:val="000000"/>
          <w:sz w:val="20"/>
        </w:rPr>
        <w:t>_</w:t>
      </w:r>
      <w:r w:rsidRPr="005D3AAB">
        <w:rPr>
          <w:color w:val="000000"/>
          <w:sz w:val="20"/>
        </w:rPr>
        <w:t>_</w:t>
      </w:r>
      <w:r>
        <w:rPr>
          <w:color w:val="000000"/>
          <w:sz w:val="20"/>
        </w:rPr>
        <w:t>_____________</w:t>
      </w:r>
      <w:r w:rsidRPr="005D3AAB">
        <w:rPr>
          <w:color w:val="000000"/>
          <w:sz w:val="20"/>
        </w:rPr>
        <w:t xml:space="preserve">___________________ </w:t>
      </w:r>
    </w:p>
    <w:p w:rsidR="00FA6061" w:rsidRPr="008519CC" w:rsidRDefault="00FA6061" w:rsidP="00FA6061">
      <w:pPr>
        <w:widowControl/>
        <w:autoSpaceDE w:val="0"/>
        <w:autoSpaceDN w:val="0"/>
        <w:adjustRightInd w:val="0"/>
        <w:ind w:firstLine="5670"/>
        <w:jc w:val="center"/>
        <w:rPr>
          <w:color w:val="000000"/>
          <w:sz w:val="20"/>
        </w:rPr>
      </w:pPr>
      <w:r w:rsidRPr="008519CC">
        <w:rPr>
          <w:sz w:val="20"/>
        </w:rPr>
        <w:t>(контактный телефон)</w:t>
      </w:r>
      <w:r>
        <w:rPr>
          <w:sz w:val="20"/>
        </w:rPr>
        <w:t xml:space="preserve">                                                                                                                 </w:t>
      </w:r>
    </w:p>
    <w:p w:rsidR="00AC2CBC" w:rsidRDefault="00AC2CBC"/>
    <w:p w:rsidR="00AC2CBC" w:rsidRDefault="00AC2CBC"/>
    <w:p w:rsidR="00AE0292" w:rsidRPr="001C10A1" w:rsidRDefault="00AE0292" w:rsidP="00AE0292">
      <w:pPr>
        <w:widowControl/>
        <w:autoSpaceDE w:val="0"/>
        <w:autoSpaceDN w:val="0"/>
        <w:adjustRightInd w:val="0"/>
        <w:jc w:val="center"/>
        <w:rPr>
          <w:b/>
          <w:szCs w:val="24"/>
        </w:rPr>
      </w:pPr>
      <w:r w:rsidRPr="001C10A1">
        <w:rPr>
          <w:b/>
          <w:szCs w:val="24"/>
        </w:rPr>
        <w:t>ЗАЯВКА</w:t>
      </w:r>
    </w:p>
    <w:p w:rsidR="00AE0292" w:rsidRDefault="00AE0292" w:rsidP="00AE0292">
      <w:pPr>
        <w:widowControl/>
        <w:jc w:val="center"/>
        <w:rPr>
          <w:szCs w:val="24"/>
        </w:rPr>
      </w:pPr>
      <w:r>
        <w:rPr>
          <w:szCs w:val="24"/>
        </w:rPr>
        <w:t xml:space="preserve">о включении наиболее посещаемой общественной территории </w:t>
      </w:r>
      <w:r w:rsidRPr="00FE0122">
        <w:rPr>
          <w:szCs w:val="24"/>
        </w:rPr>
        <w:t xml:space="preserve">в </w:t>
      </w:r>
      <w:r>
        <w:rPr>
          <w:szCs w:val="24"/>
        </w:rPr>
        <w:t xml:space="preserve">муниципальную </w:t>
      </w:r>
    </w:p>
    <w:p w:rsidR="00AE0292" w:rsidRDefault="00AE0292" w:rsidP="00AE0292">
      <w:pPr>
        <w:widowControl/>
        <w:jc w:val="center"/>
        <w:rPr>
          <w:szCs w:val="24"/>
        </w:rPr>
      </w:pPr>
      <w:r w:rsidRPr="00FE0122">
        <w:rPr>
          <w:szCs w:val="24"/>
        </w:rPr>
        <w:t xml:space="preserve">программу </w:t>
      </w:r>
      <w:r>
        <w:rPr>
          <w:szCs w:val="24"/>
        </w:rPr>
        <w:t xml:space="preserve">Ленинск-Кузнецкого </w:t>
      </w:r>
      <w:r w:rsidR="0087374E">
        <w:rPr>
          <w:szCs w:val="24"/>
        </w:rPr>
        <w:t>муниципального</w:t>
      </w:r>
      <w:r>
        <w:rPr>
          <w:szCs w:val="24"/>
        </w:rPr>
        <w:t xml:space="preserve"> округа </w:t>
      </w:r>
      <w:r w:rsidRPr="00FE0122">
        <w:rPr>
          <w:szCs w:val="24"/>
        </w:rPr>
        <w:t xml:space="preserve">«Формирование современной </w:t>
      </w:r>
    </w:p>
    <w:p w:rsidR="00071DDC" w:rsidRDefault="00AE0292" w:rsidP="00AE0292">
      <w:pPr>
        <w:widowControl/>
        <w:jc w:val="center"/>
        <w:rPr>
          <w:szCs w:val="24"/>
        </w:rPr>
      </w:pPr>
      <w:r w:rsidRPr="00FE0122">
        <w:rPr>
          <w:szCs w:val="24"/>
        </w:rPr>
        <w:t>городской среды муниципальног</w:t>
      </w:r>
      <w:r w:rsidR="00071DDC">
        <w:rPr>
          <w:szCs w:val="24"/>
        </w:rPr>
        <w:t>о образования Ленинск-Кузнецкий</w:t>
      </w:r>
    </w:p>
    <w:p w:rsidR="00AE0292" w:rsidRDefault="0087374E" w:rsidP="00AE0292">
      <w:pPr>
        <w:widowControl/>
        <w:jc w:val="center"/>
        <w:rPr>
          <w:szCs w:val="24"/>
        </w:rPr>
      </w:pPr>
      <w:r>
        <w:rPr>
          <w:szCs w:val="24"/>
        </w:rPr>
        <w:t>муниципальный</w:t>
      </w:r>
      <w:r w:rsidR="00AE0292">
        <w:rPr>
          <w:szCs w:val="24"/>
        </w:rPr>
        <w:t xml:space="preserve"> округ» </w:t>
      </w:r>
    </w:p>
    <w:p w:rsidR="00AE0292" w:rsidRDefault="00AE0292" w:rsidP="00AE0292">
      <w:pPr>
        <w:widowControl/>
        <w:jc w:val="center"/>
        <w:rPr>
          <w:szCs w:val="24"/>
        </w:rPr>
      </w:pPr>
      <w:r>
        <w:rPr>
          <w:szCs w:val="24"/>
        </w:rPr>
        <w:t>на 20</w:t>
      </w:r>
      <w:r w:rsidR="0087374E">
        <w:rPr>
          <w:szCs w:val="24"/>
        </w:rPr>
        <w:t>25-2030</w:t>
      </w:r>
      <w:r w:rsidRPr="00FE0122">
        <w:rPr>
          <w:szCs w:val="24"/>
        </w:rPr>
        <w:t xml:space="preserve"> год</w:t>
      </w:r>
      <w:r>
        <w:rPr>
          <w:szCs w:val="24"/>
        </w:rPr>
        <w:t>ы</w:t>
      </w:r>
    </w:p>
    <w:p w:rsidR="00AE0292" w:rsidRPr="00FE0122" w:rsidRDefault="00AE0292" w:rsidP="00AE0292">
      <w:pPr>
        <w:widowControl/>
        <w:jc w:val="center"/>
        <w:rPr>
          <w:szCs w:val="24"/>
        </w:rPr>
      </w:pPr>
    </w:p>
    <w:p w:rsidR="00AE0292" w:rsidRPr="00FE0122" w:rsidRDefault="00AE0292" w:rsidP="00AE0292">
      <w:pPr>
        <w:widowControl/>
        <w:jc w:val="center"/>
        <w:rPr>
          <w:szCs w:val="24"/>
        </w:rPr>
      </w:pPr>
      <w:r w:rsidRPr="00FE0122">
        <w:rPr>
          <w:szCs w:val="24"/>
        </w:rPr>
        <w:t>I. Общая характеристика проекта</w:t>
      </w:r>
    </w:p>
    <w:p w:rsidR="00AE0292" w:rsidRPr="00FE0122" w:rsidRDefault="00AE0292" w:rsidP="00AE0292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Направление реализации проекта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Наименование проекта, адрес или описание местоположения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Площадь, на которой реализуется проект, кв. м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Цель и задачи проекта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Инициатор проекта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Заявитель проекта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>
              <w:rPr>
                <w:szCs w:val="24"/>
              </w:rPr>
              <w:t>Целевая группа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К</w:t>
            </w:r>
            <w:r w:rsidRPr="00FE0122">
              <w:rPr>
                <w:szCs w:val="24"/>
              </w:rPr>
              <w:t>оличество человек, заинтересованных в реализации проекта,</w:t>
            </w:r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прямо заинтересованных, человек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  <w:tr w:rsidR="00AE0292" w:rsidRPr="00FE0122" w:rsidTr="00922386">
        <w:tc>
          <w:tcPr>
            <w:tcW w:w="4785" w:type="dxa"/>
            <w:shd w:val="clear" w:color="auto" w:fill="auto"/>
          </w:tcPr>
          <w:p w:rsidR="00AE0292" w:rsidRPr="00FE0122" w:rsidRDefault="00AE0292" w:rsidP="00855BC0">
            <w:pPr>
              <w:widowControl/>
              <w:rPr>
                <w:szCs w:val="24"/>
              </w:rPr>
            </w:pPr>
            <w:r w:rsidRPr="00FE0122">
              <w:rPr>
                <w:szCs w:val="24"/>
              </w:rPr>
              <w:t>косвенно заинтересованных, человек</w:t>
            </w:r>
          </w:p>
        </w:tc>
        <w:tc>
          <w:tcPr>
            <w:tcW w:w="4679" w:type="dxa"/>
            <w:shd w:val="clear" w:color="auto" w:fill="auto"/>
          </w:tcPr>
          <w:p w:rsidR="00AE0292" w:rsidRPr="00FE0122" w:rsidRDefault="00AE0292" w:rsidP="00855BC0">
            <w:pPr>
              <w:widowControl/>
              <w:jc w:val="center"/>
              <w:rPr>
                <w:szCs w:val="24"/>
              </w:rPr>
            </w:pPr>
          </w:p>
        </w:tc>
      </w:tr>
    </w:tbl>
    <w:p w:rsidR="00AE0292" w:rsidRDefault="00AE0292" w:rsidP="00AE0292">
      <w:pPr>
        <w:widowControl/>
        <w:jc w:val="center"/>
        <w:rPr>
          <w:szCs w:val="24"/>
        </w:rPr>
      </w:pPr>
    </w:p>
    <w:p w:rsidR="00AE0292" w:rsidRDefault="00AE0292" w:rsidP="00AE0292">
      <w:pPr>
        <w:widowControl/>
        <w:jc w:val="center"/>
        <w:rPr>
          <w:szCs w:val="24"/>
        </w:rPr>
      </w:pPr>
    </w:p>
    <w:p w:rsidR="00AE0292" w:rsidRDefault="00AE0292" w:rsidP="00AE0292">
      <w:pPr>
        <w:widowControl/>
        <w:jc w:val="center"/>
        <w:rPr>
          <w:szCs w:val="24"/>
        </w:rPr>
      </w:pPr>
    </w:p>
    <w:p w:rsidR="00AE0292" w:rsidRPr="00FE0122" w:rsidRDefault="00AE0292" w:rsidP="00AE0292">
      <w:pPr>
        <w:widowControl/>
        <w:jc w:val="center"/>
        <w:rPr>
          <w:szCs w:val="24"/>
        </w:rPr>
      </w:pPr>
      <w:r w:rsidRPr="00FE0122">
        <w:rPr>
          <w:szCs w:val="24"/>
        </w:rPr>
        <w:t>II. Описание проекта (не более 3 страниц)</w:t>
      </w:r>
    </w:p>
    <w:p w:rsidR="00AE0292" w:rsidRPr="00FE0122" w:rsidRDefault="00AE0292" w:rsidP="00AE0292">
      <w:pPr>
        <w:widowControl/>
        <w:jc w:val="center"/>
        <w:rPr>
          <w:szCs w:val="24"/>
        </w:rPr>
      </w:pP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 xml:space="preserve">1. Описание проблемы и обоснование ее актуальности для жителей </w:t>
      </w:r>
      <w:proofErr w:type="gramStart"/>
      <w:r w:rsidR="00C33CB9">
        <w:rPr>
          <w:szCs w:val="24"/>
        </w:rPr>
        <w:t>Ленинск-Кузнецкого</w:t>
      </w:r>
      <w:proofErr w:type="gramEnd"/>
      <w:r w:rsidR="00C33CB9">
        <w:rPr>
          <w:szCs w:val="24"/>
        </w:rPr>
        <w:t xml:space="preserve"> муниципального </w:t>
      </w:r>
      <w:r>
        <w:rPr>
          <w:szCs w:val="24"/>
        </w:rPr>
        <w:t>округа</w:t>
      </w:r>
      <w:r w:rsidRPr="00FE0122">
        <w:rPr>
          <w:szCs w:val="24"/>
        </w:rPr>
        <w:t>: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характеристика существующей ситуации и описание решаемой проблемы;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необходимость выполнения проекта;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круг людей, которых касается решаемая проблема;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 xml:space="preserve">актуальность решаемой проблемы для </w:t>
      </w:r>
      <w:proofErr w:type="gramStart"/>
      <w:r w:rsidR="00C33CB9">
        <w:rPr>
          <w:szCs w:val="24"/>
        </w:rPr>
        <w:t>Ленинск-Кузнецкого</w:t>
      </w:r>
      <w:proofErr w:type="gramEnd"/>
      <w:r w:rsidR="00C33CB9">
        <w:rPr>
          <w:szCs w:val="24"/>
        </w:rPr>
        <w:t xml:space="preserve"> муниципального</w:t>
      </w:r>
      <w:r>
        <w:rPr>
          <w:szCs w:val="24"/>
        </w:rPr>
        <w:t xml:space="preserve"> округа</w:t>
      </w:r>
      <w:r w:rsidRPr="00FE0122">
        <w:rPr>
          <w:szCs w:val="24"/>
        </w:rPr>
        <w:t>, общественная значимость.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2. Цели и задачи проекта.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3. Мероприятия по реализации проекта: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 xml:space="preserve">конкретные мероприятия (работы), </w:t>
      </w:r>
      <w:r>
        <w:rPr>
          <w:szCs w:val="24"/>
        </w:rPr>
        <w:t>предлагаемые</w:t>
      </w:r>
      <w:r w:rsidRPr="00FE0122">
        <w:rPr>
          <w:szCs w:val="24"/>
        </w:rPr>
        <w:t xml:space="preserve"> к реализации в ходе проекта, в том числе с участием общественности, основные этапы;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способы привлечения населения для реализации проекта (формы и методы работы с местным населением);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предполагаемое воздействие на окружающую среду.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4. Ожидаемые результаты проекта: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количественные показатели.</w:t>
      </w:r>
    </w:p>
    <w:p w:rsidR="00AE0292" w:rsidRPr="00FE0122" w:rsidRDefault="00AE0292" w:rsidP="00AE0292">
      <w:pPr>
        <w:widowControl/>
        <w:ind w:firstLine="709"/>
        <w:jc w:val="both"/>
        <w:rPr>
          <w:szCs w:val="24"/>
        </w:rPr>
      </w:pPr>
      <w:r w:rsidRPr="00FE0122">
        <w:rPr>
          <w:szCs w:val="24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AE0292" w:rsidRDefault="00AE0292" w:rsidP="00AE0292">
      <w:pPr>
        <w:widowControl/>
        <w:jc w:val="both"/>
        <w:rPr>
          <w:rFonts w:eastAsia="Calibri"/>
          <w:color w:val="000000"/>
          <w:szCs w:val="24"/>
        </w:rPr>
      </w:pPr>
    </w:p>
    <w:p w:rsidR="00AE0292" w:rsidRPr="003854F9" w:rsidRDefault="00AE0292" w:rsidP="00AE0292">
      <w:pPr>
        <w:widowControl/>
        <w:jc w:val="both"/>
        <w:rPr>
          <w:szCs w:val="24"/>
        </w:rPr>
      </w:pPr>
      <w:r>
        <w:rPr>
          <w:rFonts w:eastAsia="Calibri"/>
          <w:color w:val="000000"/>
          <w:szCs w:val="24"/>
        </w:rPr>
        <w:t xml:space="preserve">           </w:t>
      </w:r>
      <w:r w:rsidRPr="00FE0122">
        <w:rPr>
          <w:rFonts w:eastAsia="Calibri"/>
          <w:color w:val="000000"/>
          <w:szCs w:val="24"/>
        </w:rPr>
        <w:t xml:space="preserve">Даю согласие на обработку моих персональных данных </w:t>
      </w:r>
      <w:r>
        <w:rPr>
          <w:rFonts w:eastAsia="Calibri"/>
          <w:color w:val="000000"/>
          <w:szCs w:val="24"/>
        </w:rPr>
        <w:t>в целях рассмотрения настоящей заявки</w:t>
      </w:r>
      <w:r w:rsidRPr="00FE0122">
        <w:rPr>
          <w:rFonts w:eastAsia="Calibri"/>
          <w:color w:val="000000"/>
          <w:szCs w:val="24"/>
        </w:rPr>
        <w:t xml:space="preserve"> о включении</w:t>
      </w:r>
      <w:r w:rsidRPr="00FE0122">
        <w:rPr>
          <w:bCs/>
          <w:color w:val="000000"/>
          <w:szCs w:val="24"/>
        </w:rPr>
        <w:t xml:space="preserve"> наиболее посещаемой </w:t>
      </w:r>
      <w:r>
        <w:rPr>
          <w:bCs/>
          <w:color w:val="000000"/>
          <w:szCs w:val="24"/>
        </w:rPr>
        <w:t>общественной</w:t>
      </w:r>
      <w:r w:rsidRPr="00FE0122">
        <w:rPr>
          <w:bCs/>
          <w:color w:val="000000"/>
          <w:szCs w:val="24"/>
        </w:rPr>
        <w:t xml:space="preserve"> территории в</w:t>
      </w:r>
      <w:r>
        <w:rPr>
          <w:bCs/>
          <w:color w:val="000000"/>
          <w:szCs w:val="24"/>
        </w:rPr>
        <w:t xml:space="preserve"> муниципальную</w:t>
      </w:r>
      <w:r w:rsidRPr="00FE0122">
        <w:rPr>
          <w:bCs/>
          <w:color w:val="000000"/>
          <w:szCs w:val="24"/>
        </w:rPr>
        <w:t xml:space="preserve"> программу</w:t>
      </w:r>
      <w:r w:rsidRPr="00FE0122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Ленинск-Кузнецкого </w:t>
      </w:r>
      <w:r w:rsidR="006F7CFC">
        <w:rPr>
          <w:rFonts w:eastAsia="Calibri"/>
          <w:color w:val="000000"/>
          <w:szCs w:val="24"/>
        </w:rPr>
        <w:t>муниципального</w:t>
      </w:r>
      <w:r>
        <w:rPr>
          <w:rFonts w:eastAsia="Calibri"/>
          <w:color w:val="000000"/>
          <w:szCs w:val="24"/>
        </w:rPr>
        <w:t xml:space="preserve"> округа </w:t>
      </w:r>
      <w:r w:rsidRPr="00FE0122">
        <w:rPr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 w:rsidR="006F7CFC">
        <w:rPr>
          <w:szCs w:val="24"/>
        </w:rPr>
        <w:t>муниципальный</w:t>
      </w:r>
      <w:r w:rsidRPr="00FE0122">
        <w:rPr>
          <w:szCs w:val="24"/>
        </w:rPr>
        <w:t xml:space="preserve"> округ</w:t>
      </w:r>
      <w:r>
        <w:rPr>
          <w:szCs w:val="24"/>
        </w:rPr>
        <w:t>»</w:t>
      </w:r>
      <w:r w:rsidRPr="00FE0122">
        <w:rPr>
          <w:szCs w:val="24"/>
        </w:rPr>
        <w:t xml:space="preserve"> на 20</w:t>
      </w:r>
      <w:r w:rsidR="006F7CFC">
        <w:rPr>
          <w:szCs w:val="24"/>
        </w:rPr>
        <w:t>25-2030</w:t>
      </w:r>
      <w:r w:rsidRPr="00FE0122">
        <w:rPr>
          <w:szCs w:val="24"/>
        </w:rPr>
        <w:t xml:space="preserve"> год</w:t>
      </w:r>
      <w:r>
        <w:rPr>
          <w:szCs w:val="24"/>
        </w:rPr>
        <w:t>ы.</w:t>
      </w:r>
    </w:p>
    <w:p w:rsidR="00AE0292" w:rsidRPr="00FE0122" w:rsidRDefault="00AE0292" w:rsidP="00AE0292">
      <w:pPr>
        <w:widowControl/>
        <w:ind w:firstLine="709"/>
        <w:jc w:val="both"/>
        <w:rPr>
          <w:rFonts w:eastAsia="Calibri"/>
          <w:szCs w:val="24"/>
        </w:rPr>
      </w:pPr>
      <w:r w:rsidRPr="00FE0122">
        <w:rPr>
          <w:rFonts w:eastAsia="Calibri"/>
          <w:szCs w:val="24"/>
        </w:rPr>
        <w:t>Персональные данные, в отношении которых дается настоящее согласие, включают</w:t>
      </w:r>
      <w:r>
        <w:rPr>
          <w:rFonts w:eastAsia="Calibri"/>
          <w:szCs w:val="24"/>
        </w:rPr>
        <w:t xml:space="preserve"> данные, указанные в настоящей заявке</w:t>
      </w:r>
      <w:r w:rsidRPr="00FE0122">
        <w:rPr>
          <w:rFonts w:eastAsia="Calibri"/>
          <w:szCs w:val="24"/>
        </w:rPr>
        <w:t>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Согласие действует с мо</w:t>
      </w:r>
      <w:r>
        <w:rPr>
          <w:rFonts w:eastAsia="Calibri"/>
          <w:szCs w:val="24"/>
        </w:rPr>
        <w:t>мента подачи данной</w:t>
      </w:r>
      <w:r w:rsidRPr="00FE012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заявки</w:t>
      </w:r>
      <w:r w:rsidRPr="00FE0122">
        <w:rPr>
          <w:rFonts w:eastAsia="Calibri"/>
          <w:szCs w:val="24"/>
        </w:rPr>
        <w:t xml:space="preserve"> о включении наиболее посещаемой </w:t>
      </w:r>
      <w:r>
        <w:rPr>
          <w:rFonts w:eastAsia="Calibri"/>
          <w:szCs w:val="24"/>
        </w:rPr>
        <w:t xml:space="preserve">общественной </w:t>
      </w:r>
      <w:r w:rsidRPr="00FE0122">
        <w:rPr>
          <w:rFonts w:eastAsia="Calibri"/>
          <w:szCs w:val="24"/>
        </w:rPr>
        <w:t xml:space="preserve">территории в </w:t>
      </w:r>
      <w:r>
        <w:rPr>
          <w:rFonts w:eastAsia="Calibri"/>
          <w:szCs w:val="24"/>
        </w:rPr>
        <w:t xml:space="preserve">муниципальную </w:t>
      </w:r>
      <w:r w:rsidRPr="00FE0122">
        <w:rPr>
          <w:rFonts w:eastAsia="Calibri"/>
          <w:szCs w:val="24"/>
        </w:rPr>
        <w:t>программ</w:t>
      </w:r>
      <w:r>
        <w:rPr>
          <w:rFonts w:eastAsia="Calibri"/>
          <w:szCs w:val="24"/>
        </w:rPr>
        <w:t xml:space="preserve">у Ленинск-Кузнецкого </w:t>
      </w:r>
      <w:r w:rsidR="006F7CFC">
        <w:rPr>
          <w:rFonts w:eastAsia="Calibri"/>
          <w:szCs w:val="24"/>
        </w:rPr>
        <w:t xml:space="preserve">муниципального </w:t>
      </w:r>
      <w:r>
        <w:rPr>
          <w:rFonts w:eastAsia="Calibri"/>
          <w:szCs w:val="24"/>
        </w:rPr>
        <w:t xml:space="preserve">округа </w:t>
      </w:r>
      <w:r w:rsidRPr="00FE0122">
        <w:rPr>
          <w:szCs w:val="24"/>
        </w:rPr>
        <w:t xml:space="preserve">«Формирование современной городской среды муниципального образования Ленинск-Кузнецкий </w:t>
      </w:r>
      <w:r w:rsidR="006F7CFC">
        <w:rPr>
          <w:szCs w:val="24"/>
        </w:rPr>
        <w:t>муниципальный</w:t>
      </w:r>
      <w:r w:rsidRPr="00FE0122">
        <w:rPr>
          <w:szCs w:val="24"/>
        </w:rPr>
        <w:t xml:space="preserve"> округ</w:t>
      </w:r>
      <w:r>
        <w:rPr>
          <w:szCs w:val="24"/>
        </w:rPr>
        <w:t>»</w:t>
      </w:r>
      <w:r w:rsidRPr="00FE0122">
        <w:rPr>
          <w:szCs w:val="24"/>
        </w:rPr>
        <w:t xml:space="preserve"> на 20</w:t>
      </w:r>
      <w:r w:rsidR="006F7CFC">
        <w:rPr>
          <w:szCs w:val="24"/>
        </w:rPr>
        <w:t>25-2030</w:t>
      </w:r>
      <w:r w:rsidRPr="00FE0122">
        <w:rPr>
          <w:szCs w:val="24"/>
        </w:rPr>
        <w:t xml:space="preserve"> год</w:t>
      </w:r>
      <w:r>
        <w:rPr>
          <w:szCs w:val="24"/>
        </w:rPr>
        <w:t xml:space="preserve">ы </w:t>
      </w:r>
      <w:r w:rsidRPr="00FE0122">
        <w:rPr>
          <w:rFonts w:eastAsia="Calibri"/>
          <w:szCs w:val="24"/>
        </w:rPr>
        <w:t>до моего письменного отзыва данного согласия.</w:t>
      </w:r>
    </w:p>
    <w:p w:rsidR="00AE0292" w:rsidRPr="00FE0122" w:rsidRDefault="00AE0292" w:rsidP="00AE0292">
      <w:pPr>
        <w:widowControl/>
        <w:jc w:val="both"/>
        <w:rPr>
          <w:szCs w:val="24"/>
        </w:rPr>
      </w:pPr>
    </w:p>
    <w:p w:rsidR="00AE0292" w:rsidRPr="00FE0122" w:rsidRDefault="00AE0292" w:rsidP="00AE0292">
      <w:pPr>
        <w:widowControl/>
        <w:jc w:val="center"/>
        <w:rPr>
          <w:szCs w:val="24"/>
        </w:rPr>
      </w:pPr>
    </w:p>
    <w:p w:rsidR="00AE0292" w:rsidRPr="00FE0122" w:rsidRDefault="00AE0292" w:rsidP="00AE0292">
      <w:pPr>
        <w:widowControl/>
        <w:jc w:val="center"/>
        <w:rPr>
          <w:szCs w:val="24"/>
        </w:rPr>
      </w:pPr>
    </w:p>
    <w:p w:rsidR="00AE0292" w:rsidRPr="00FE0122" w:rsidRDefault="00AE0292" w:rsidP="00AE0292">
      <w:pPr>
        <w:widowControl/>
        <w:rPr>
          <w:szCs w:val="24"/>
        </w:rPr>
      </w:pPr>
      <w:r w:rsidRPr="00126D92">
        <w:rPr>
          <w:color w:val="000000"/>
          <w:szCs w:val="24"/>
        </w:rPr>
        <w:t xml:space="preserve">Представитель  </w:t>
      </w:r>
      <w:r>
        <w:rPr>
          <w:color w:val="000000"/>
          <w:szCs w:val="24"/>
        </w:rPr>
        <w:t xml:space="preserve">         </w:t>
      </w:r>
      <w:r w:rsidRPr="00FE0122">
        <w:rPr>
          <w:szCs w:val="24"/>
        </w:rPr>
        <w:t xml:space="preserve">__________________                        </w:t>
      </w:r>
      <w:r w:rsidR="00922386">
        <w:rPr>
          <w:szCs w:val="24"/>
        </w:rPr>
        <w:t xml:space="preserve">        </w:t>
      </w:r>
      <w:r w:rsidRPr="00FE0122">
        <w:rPr>
          <w:szCs w:val="24"/>
        </w:rPr>
        <w:t xml:space="preserve">   </w:t>
      </w:r>
      <w:r>
        <w:rPr>
          <w:szCs w:val="24"/>
        </w:rPr>
        <w:t xml:space="preserve">    ______________</w:t>
      </w:r>
      <w:r w:rsidRPr="00FE0122">
        <w:rPr>
          <w:szCs w:val="24"/>
        </w:rPr>
        <w:t>___</w:t>
      </w:r>
      <w:r>
        <w:rPr>
          <w:szCs w:val="24"/>
        </w:rPr>
        <w:t>__</w:t>
      </w:r>
      <w:r w:rsidRPr="00FE0122">
        <w:rPr>
          <w:szCs w:val="24"/>
        </w:rPr>
        <w:t>___</w:t>
      </w:r>
    </w:p>
    <w:p w:rsidR="00AE0292" w:rsidRPr="00FE0122" w:rsidRDefault="00AE0292" w:rsidP="00AE0292">
      <w:pPr>
        <w:widowControl/>
        <w:rPr>
          <w:szCs w:val="24"/>
        </w:rPr>
      </w:pPr>
      <w:r>
        <w:rPr>
          <w:szCs w:val="24"/>
        </w:rPr>
        <w:t xml:space="preserve">                                               (Ф.И.О.</w:t>
      </w:r>
      <w:r w:rsidRPr="00FE0122">
        <w:rPr>
          <w:szCs w:val="24"/>
        </w:rPr>
        <w:t xml:space="preserve">)     </w:t>
      </w:r>
      <w:r>
        <w:rPr>
          <w:szCs w:val="24"/>
        </w:rPr>
        <w:t xml:space="preserve"> </w:t>
      </w:r>
      <w:r w:rsidRPr="00FE0122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</w:t>
      </w:r>
      <w:r w:rsidR="00922386">
        <w:rPr>
          <w:szCs w:val="24"/>
        </w:rPr>
        <w:t xml:space="preserve">        </w:t>
      </w:r>
      <w:r>
        <w:rPr>
          <w:szCs w:val="24"/>
        </w:rPr>
        <w:t xml:space="preserve"> (подпись</w:t>
      </w:r>
      <w:r w:rsidRPr="00FE0122">
        <w:rPr>
          <w:szCs w:val="24"/>
        </w:rPr>
        <w:t>)</w:t>
      </w:r>
    </w:p>
    <w:p w:rsidR="00AC2CBC" w:rsidRDefault="00AC2CBC"/>
    <w:p w:rsidR="00AC2CBC" w:rsidRDefault="00AC2CBC"/>
    <w:p w:rsidR="00CF4786" w:rsidRDefault="00CF4786" w:rsidP="00133C4A">
      <w:pPr>
        <w:pStyle w:val="4"/>
      </w:pPr>
    </w:p>
    <w:sectPr w:rsidR="00CF4786" w:rsidSect="00C91F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24" w:rsidRDefault="00687E24" w:rsidP="00C91F36">
      <w:r>
        <w:separator/>
      </w:r>
    </w:p>
  </w:endnote>
  <w:endnote w:type="continuationSeparator" w:id="0">
    <w:p w:rsidR="00687E24" w:rsidRDefault="00687E24" w:rsidP="00C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24" w:rsidRDefault="00687E24" w:rsidP="00C91F36">
      <w:r>
        <w:separator/>
      </w:r>
    </w:p>
  </w:footnote>
  <w:footnote w:type="continuationSeparator" w:id="0">
    <w:p w:rsidR="00687E24" w:rsidRDefault="00687E24" w:rsidP="00C9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83854"/>
      <w:docPartObj>
        <w:docPartGallery w:val="Page Numbers (Top of Page)"/>
        <w:docPartUnique/>
      </w:docPartObj>
    </w:sdtPr>
    <w:sdtEndPr/>
    <w:sdtContent>
      <w:p w:rsidR="00C91F36" w:rsidRDefault="00C91F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5F">
          <w:rPr>
            <w:noProof/>
          </w:rPr>
          <w:t>2</w:t>
        </w:r>
        <w:r>
          <w:fldChar w:fldCharType="end"/>
        </w:r>
      </w:p>
    </w:sdtContent>
  </w:sdt>
  <w:p w:rsidR="00C91F36" w:rsidRDefault="00C91F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71DDC"/>
    <w:rsid w:val="000B56A6"/>
    <w:rsid w:val="000E6294"/>
    <w:rsid w:val="00102305"/>
    <w:rsid w:val="001144DA"/>
    <w:rsid w:val="00133C4A"/>
    <w:rsid w:val="00134ED9"/>
    <w:rsid w:val="00183BC8"/>
    <w:rsid w:val="001A6EB0"/>
    <w:rsid w:val="001C717A"/>
    <w:rsid w:val="001D483B"/>
    <w:rsid w:val="00221DD2"/>
    <w:rsid w:val="00237E81"/>
    <w:rsid w:val="00270340"/>
    <w:rsid w:val="002709A2"/>
    <w:rsid w:val="0028483B"/>
    <w:rsid w:val="002D6285"/>
    <w:rsid w:val="00357FBE"/>
    <w:rsid w:val="00360BE0"/>
    <w:rsid w:val="003972E2"/>
    <w:rsid w:val="004041F2"/>
    <w:rsid w:val="00457E9B"/>
    <w:rsid w:val="00496E36"/>
    <w:rsid w:val="004A56E5"/>
    <w:rsid w:val="005334F7"/>
    <w:rsid w:val="005615BF"/>
    <w:rsid w:val="005777C9"/>
    <w:rsid w:val="00634CB4"/>
    <w:rsid w:val="00654A73"/>
    <w:rsid w:val="00665BB1"/>
    <w:rsid w:val="0066714E"/>
    <w:rsid w:val="00687E24"/>
    <w:rsid w:val="006A6259"/>
    <w:rsid w:val="006F7CFC"/>
    <w:rsid w:val="007270F5"/>
    <w:rsid w:val="00797BDF"/>
    <w:rsid w:val="007C18E0"/>
    <w:rsid w:val="007D2003"/>
    <w:rsid w:val="0087374E"/>
    <w:rsid w:val="008B4785"/>
    <w:rsid w:val="00922386"/>
    <w:rsid w:val="00952171"/>
    <w:rsid w:val="009A2B92"/>
    <w:rsid w:val="00A06BD5"/>
    <w:rsid w:val="00A0760E"/>
    <w:rsid w:val="00AC2CBC"/>
    <w:rsid w:val="00AE0292"/>
    <w:rsid w:val="00AF5E95"/>
    <w:rsid w:val="00B27CD5"/>
    <w:rsid w:val="00BC3457"/>
    <w:rsid w:val="00BD2346"/>
    <w:rsid w:val="00BE365B"/>
    <w:rsid w:val="00BF4367"/>
    <w:rsid w:val="00C33CB9"/>
    <w:rsid w:val="00C35BBE"/>
    <w:rsid w:val="00C6652D"/>
    <w:rsid w:val="00C91F36"/>
    <w:rsid w:val="00CE43E0"/>
    <w:rsid w:val="00CF297E"/>
    <w:rsid w:val="00CF4786"/>
    <w:rsid w:val="00D13E5F"/>
    <w:rsid w:val="00D613EF"/>
    <w:rsid w:val="00D859CC"/>
    <w:rsid w:val="00DB4A47"/>
    <w:rsid w:val="00DC30B0"/>
    <w:rsid w:val="00DD2D63"/>
    <w:rsid w:val="00DD6AB1"/>
    <w:rsid w:val="00E170A7"/>
    <w:rsid w:val="00E61D45"/>
    <w:rsid w:val="00E664C9"/>
    <w:rsid w:val="00E73749"/>
    <w:rsid w:val="00EE0E89"/>
    <w:rsid w:val="00F11046"/>
    <w:rsid w:val="00FA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customStyle="1" w:styleId="Default">
    <w:name w:val="Default"/>
    <w:rsid w:val="002D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customStyle="1" w:styleId="Default">
    <w:name w:val="Default"/>
    <w:rsid w:val="002D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70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2111-CDB8-4016-99CB-C1A1A1C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Б. Мякинина</dc:creator>
  <cp:keywords/>
  <dc:description/>
  <cp:lastModifiedBy>Юлия Ельченинова</cp:lastModifiedBy>
  <cp:revision>58</cp:revision>
  <cp:lastPrinted>2025-03-03T06:37:00Z</cp:lastPrinted>
  <dcterms:created xsi:type="dcterms:W3CDTF">2025-02-21T03:51:00Z</dcterms:created>
  <dcterms:modified xsi:type="dcterms:W3CDTF">2025-03-21T02:09:00Z</dcterms:modified>
</cp:coreProperties>
</file>